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FEBA" w14:textId="39065A8C" w:rsidR="00307E4A" w:rsidRDefault="006D0527" w:rsidP="00A60AD7">
      <w:pPr>
        <w:ind w:left="-709"/>
        <w:jc w:val="center"/>
      </w:pPr>
      <w:r>
        <w:rPr>
          <w:noProof/>
          <w:lang w:eastAsia="en-IE"/>
        </w:rPr>
        <w:drawing>
          <wp:inline distT="0" distB="0" distL="0" distR="0" wp14:anchorId="43CC7026" wp14:editId="4E34666D">
            <wp:extent cx="5138290" cy="1742440"/>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ith strap line.png"/>
                    <pic:cNvPicPr/>
                  </pic:nvPicPr>
                  <pic:blipFill>
                    <a:blip r:embed="rId10">
                      <a:extLst>
                        <a:ext uri="{28A0092B-C50C-407E-A947-70E740481C1C}">
                          <a14:useLocalDpi xmlns:a14="http://schemas.microsoft.com/office/drawing/2010/main" val="0"/>
                        </a:ext>
                      </a:extLst>
                    </a:blip>
                    <a:stretch>
                      <a:fillRect/>
                    </a:stretch>
                  </pic:blipFill>
                  <pic:spPr>
                    <a:xfrm>
                      <a:off x="0" y="0"/>
                      <a:ext cx="5138290" cy="1742440"/>
                    </a:xfrm>
                    <a:prstGeom prst="rect">
                      <a:avLst/>
                    </a:prstGeom>
                  </pic:spPr>
                </pic:pic>
              </a:graphicData>
            </a:graphic>
          </wp:inline>
        </w:drawing>
      </w:r>
    </w:p>
    <w:tbl>
      <w:tblPr>
        <w:tblW w:w="148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59"/>
        <w:gridCol w:w="1701"/>
        <w:gridCol w:w="4961"/>
        <w:gridCol w:w="1276"/>
        <w:gridCol w:w="1985"/>
        <w:gridCol w:w="1560"/>
      </w:tblGrid>
      <w:tr w:rsidR="00307E4A" w:rsidRPr="004A03AB" w14:paraId="710DAD14" w14:textId="77777777" w:rsidTr="003862C3">
        <w:trPr>
          <w:trHeight w:val="544"/>
        </w:trPr>
        <w:tc>
          <w:tcPr>
            <w:tcW w:w="14886" w:type="dxa"/>
            <w:gridSpan w:val="7"/>
          </w:tcPr>
          <w:p w14:paraId="0D6EDC7F" w14:textId="77777777" w:rsidR="00307E4A" w:rsidRPr="00FA3032" w:rsidRDefault="00307E4A" w:rsidP="00307E4A">
            <w:pPr>
              <w:spacing w:before="120" w:after="0" w:line="240" w:lineRule="auto"/>
              <w:ind w:left="72" w:right="72"/>
              <w:jc w:val="center"/>
              <w:rPr>
                <w:rFonts w:eastAsiaTheme="minorEastAsia"/>
                <w:b/>
                <w:kern w:val="22"/>
                <w:sz w:val="32"/>
                <w:szCs w:val="32"/>
                <w:lang w:val="en-US" w:eastAsia="ja-JP"/>
              </w:rPr>
            </w:pPr>
            <w:r w:rsidRPr="00FA3032">
              <w:rPr>
                <w:rFonts w:eastAsiaTheme="minorEastAsia"/>
                <w:b/>
                <w:kern w:val="22"/>
                <w:sz w:val="32"/>
                <w:szCs w:val="32"/>
                <w:lang w:val="en-US" w:eastAsia="ja-JP"/>
              </w:rPr>
              <w:t>Childminding Risk Assessment Template</w:t>
            </w:r>
          </w:p>
        </w:tc>
      </w:tr>
      <w:tr w:rsidR="00307E4A" w:rsidRPr="004A03AB" w14:paraId="6AA35470" w14:textId="77777777" w:rsidTr="005373F6">
        <w:trPr>
          <w:trHeight w:val="1170"/>
        </w:trPr>
        <w:tc>
          <w:tcPr>
            <w:tcW w:w="1844" w:type="dxa"/>
          </w:tcPr>
          <w:p w14:paraId="34B5DA44" w14:textId="77777777" w:rsidR="00307E4A" w:rsidRPr="004A03AB" w:rsidRDefault="00307E4A" w:rsidP="003F5D1D">
            <w:pPr>
              <w:spacing w:before="120" w:after="0" w:line="240" w:lineRule="auto"/>
              <w:ind w:left="72" w:right="72"/>
              <w:rPr>
                <w:rFonts w:eastAsiaTheme="minorEastAsia"/>
                <w:b/>
                <w:kern w:val="22"/>
                <w:lang w:val="en-US" w:eastAsia="ja-JP"/>
              </w:rPr>
            </w:pPr>
            <w:r w:rsidRPr="004A03AB">
              <w:rPr>
                <w:rFonts w:eastAsiaTheme="minorEastAsia"/>
                <w:b/>
                <w:kern w:val="22"/>
                <w:lang w:val="en-US" w:eastAsia="ja-JP"/>
              </w:rPr>
              <w:t>Risk</w:t>
            </w:r>
          </w:p>
        </w:tc>
        <w:tc>
          <w:tcPr>
            <w:tcW w:w="1559" w:type="dxa"/>
          </w:tcPr>
          <w:p w14:paraId="3F83423D" w14:textId="77777777" w:rsidR="00307E4A" w:rsidRPr="004A03AB" w:rsidRDefault="00307E4A" w:rsidP="003F5D1D">
            <w:pPr>
              <w:spacing w:before="120" w:after="0" w:line="240" w:lineRule="auto"/>
              <w:ind w:left="72" w:right="72"/>
              <w:rPr>
                <w:rFonts w:eastAsiaTheme="minorEastAsia"/>
                <w:b/>
                <w:kern w:val="22"/>
                <w:lang w:val="en-US" w:eastAsia="ja-JP"/>
              </w:rPr>
            </w:pPr>
            <w:r w:rsidRPr="004A03AB">
              <w:rPr>
                <w:rFonts w:eastAsiaTheme="minorEastAsia"/>
                <w:b/>
                <w:kern w:val="22"/>
                <w:lang w:val="en-US" w:eastAsia="ja-JP"/>
              </w:rPr>
              <w:t>What is the risk</w:t>
            </w:r>
          </w:p>
        </w:tc>
        <w:tc>
          <w:tcPr>
            <w:tcW w:w="1701" w:type="dxa"/>
          </w:tcPr>
          <w:p w14:paraId="2990E857" w14:textId="77777777" w:rsidR="00307E4A" w:rsidRPr="004A03AB" w:rsidRDefault="00307E4A" w:rsidP="003F5D1D">
            <w:pPr>
              <w:spacing w:before="120" w:after="0" w:line="240" w:lineRule="auto"/>
              <w:ind w:left="72" w:right="72"/>
              <w:rPr>
                <w:rFonts w:eastAsiaTheme="minorEastAsia"/>
                <w:b/>
                <w:kern w:val="22"/>
                <w:lang w:val="en-US" w:eastAsia="ja-JP"/>
              </w:rPr>
            </w:pPr>
            <w:r w:rsidRPr="004A03AB">
              <w:rPr>
                <w:rFonts w:eastAsiaTheme="minorEastAsia"/>
                <w:b/>
                <w:kern w:val="22"/>
                <w:lang w:val="en-US" w:eastAsia="ja-JP"/>
              </w:rPr>
              <w:t>Risk Rating</w:t>
            </w:r>
          </w:p>
          <w:p w14:paraId="0042D1BB" w14:textId="721FAD8B" w:rsidR="00307E4A" w:rsidRPr="00342E1D" w:rsidRDefault="00307E4A" w:rsidP="003F5D1D">
            <w:pPr>
              <w:spacing w:before="120" w:after="0" w:line="240" w:lineRule="auto"/>
              <w:ind w:left="72" w:right="72"/>
              <w:rPr>
                <w:rFonts w:eastAsiaTheme="minorEastAsia"/>
                <w:kern w:val="22"/>
                <w:lang w:val="en-US" w:eastAsia="ja-JP"/>
              </w:rPr>
            </w:pPr>
            <w:r w:rsidRPr="00342E1D">
              <w:rPr>
                <w:rFonts w:eastAsiaTheme="minorEastAsia"/>
                <w:kern w:val="22"/>
                <w:lang w:val="en-US" w:eastAsia="ja-JP"/>
              </w:rPr>
              <w:t>High</w:t>
            </w:r>
            <w:r w:rsidR="00D85EE7">
              <w:rPr>
                <w:rFonts w:eastAsiaTheme="minorEastAsia"/>
                <w:kern w:val="22"/>
                <w:lang w:val="en-US" w:eastAsia="ja-JP"/>
              </w:rPr>
              <w:t>/</w:t>
            </w:r>
            <w:r w:rsidRPr="00342E1D">
              <w:rPr>
                <w:rFonts w:eastAsiaTheme="minorEastAsia"/>
                <w:kern w:val="22"/>
                <w:lang w:val="en-US" w:eastAsia="ja-JP"/>
              </w:rPr>
              <w:t>Medium</w:t>
            </w:r>
          </w:p>
          <w:p w14:paraId="1E749939" w14:textId="77777777" w:rsidR="00307E4A" w:rsidRPr="004A03AB" w:rsidRDefault="00307E4A" w:rsidP="003F5D1D">
            <w:pPr>
              <w:spacing w:before="120" w:after="0" w:line="240" w:lineRule="auto"/>
              <w:ind w:left="72" w:right="72"/>
              <w:rPr>
                <w:rFonts w:eastAsiaTheme="minorEastAsia"/>
                <w:b/>
                <w:kern w:val="22"/>
                <w:lang w:val="en-US" w:eastAsia="ja-JP"/>
              </w:rPr>
            </w:pPr>
            <w:r w:rsidRPr="00342E1D">
              <w:rPr>
                <w:rFonts w:eastAsiaTheme="minorEastAsia"/>
                <w:kern w:val="22"/>
                <w:lang w:val="en-US" w:eastAsia="ja-JP"/>
              </w:rPr>
              <w:t>Low</w:t>
            </w:r>
          </w:p>
        </w:tc>
        <w:tc>
          <w:tcPr>
            <w:tcW w:w="4961" w:type="dxa"/>
          </w:tcPr>
          <w:p w14:paraId="7A26F293" w14:textId="77777777" w:rsidR="00307E4A" w:rsidRPr="004A03AB" w:rsidRDefault="00307E4A" w:rsidP="003F5D1D">
            <w:pPr>
              <w:spacing w:before="120" w:after="0" w:line="240" w:lineRule="auto"/>
              <w:ind w:left="72" w:right="72"/>
              <w:rPr>
                <w:rFonts w:eastAsiaTheme="minorEastAsia"/>
                <w:b/>
                <w:kern w:val="22"/>
                <w:lang w:val="en-US" w:eastAsia="ja-JP"/>
              </w:rPr>
            </w:pPr>
            <w:r w:rsidRPr="004A03AB">
              <w:rPr>
                <w:rFonts w:eastAsiaTheme="minorEastAsia"/>
                <w:b/>
                <w:kern w:val="22"/>
                <w:lang w:val="en-US" w:eastAsia="ja-JP"/>
              </w:rPr>
              <w:t>Control Measures</w:t>
            </w:r>
          </w:p>
        </w:tc>
        <w:tc>
          <w:tcPr>
            <w:tcW w:w="1276" w:type="dxa"/>
          </w:tcPr>
          <w:p w14:paraId="4334FBF2" w14:textId="77777777" w:rsidR="00307E4A" w:rsidRPr="004A03AB" w:rsidRDefault="00307E4A" w:rsidP="003F5D1D">
            <w:pPr>
              <w:spacing w:before="120" w:after="0" w:line="240" w:lineRule="auto"/>
              <w:ind w:left="72" w:right="72"/>
              <w:rPr>
                <w:rFonts w:eastAsiaTheme="minorEastAsia"/>
                <w:b/>
                <w:kern w:val="22"/>
                <w:lang w:val="en-US" w:eastAsia="ja-JP"/>
              </w:rPr>
            </w:pPr>
            <w:r w:rsidRPr="004A03AB">
              <w:rPr>
                <w:rFonts w:eastAsiaTheme="minorEastAsia"/>
                <w:b/>
                <w:kern w:val="22"/>
                <w:lang w:val="en-US" w:eastAsia="ja-JP"/>
              </w:rPr>
              <w:t>Actioned</w:t>
            </w:r>
          </w:p>
          <w:p w14:paraId="62B24735" w14:textId="77777777" w:rsidR="00307E4A" w:rsidRPr="004A03AB" w:rsidRDefault="00307E4A" w:rsidP="003F5D1D">
            <w:pPr>
              <w:spacing w:before="120" w:after="0" w:line="240" w:lineRule="auto"/>
              <w:ind w:left="72" w:right="72"/>
              <w:rPr>
                <w:rFonts w:eastAsiaTheme="minorEastAsia"/>
                <w:b/>
                <w:kern w:val="22"/>
                <w:lang w:val="en-US" w:eastAsia="ja-JP"/>
              </w:rPr>
            </w:pPr>
            <w:r w:rsidRPr="004A03AB">
              <w:rPr>
                <w:rFonts w:eastAsiaTheme="minorEastAsia"/>
                <w:b/>
                <w:kern w:val="22"/>
                <w:lang w:val="en-US" w:eastAsia="ja-JP"/>
              </w:rPr>
              <w:t>Y/N</w:t>
            </w:r>
          </w:p>
        </w:tc>
        <w:tc>
          <w:tcPr>
            <w:tcW w:w="1985" w:type="dxa"/>
          </w:tcPr>
          <w:p w14:paraId="6C62A35A" w14:textId="77777777" w:rsidR="00307E4A" w:rsidRPr="004A03AB" w:rsidRDefault="00307E4A" w:rsidP="003F5D1D">
            <w:pPr>
              <w:spacing w:before="120" w:after="0" w:line="240" w:lineRule="auto"/>
              <w:ind w:left="72" w:right="72"/>
              <w:rPr>
                <w:rFonts w:eastAsiaTheme="minorEastAsia"/>
                <w:b/>
                <w:kern w:val="22"/>
                <w:lang w:val="en-US" w:eastAsia="ja-JP"/>
              </w:rPr>
            </w:pPr>
            <w:r w:rsidRPr="002F723A">
              <w:rPr>
                <w:rFonts w:eastAsiaTheme="minorEastAsia"/>
                <w:b/>
                <w:kern w:val="22"/>
                <w:lang w:val="en-US" w:eastAsia="ja-JP"/>
              </w:rPr>
              <w:t>If no, what actions are required to implement the control?</w:t>
            </w:r>
          </w:p>
        </w:tc>
        <w:tc>
          <w:tcPr>
            <w:tcW w:w="1560" w:type="dxa"/>
          </w:tcPr>
          <w:p w14:paraId="1F21B181" w14:textId="77777777" w:rsidR="00307E4A" w:rsidRPr="004A03AB" w:rsidRDefault="00307E4A" w:rsidP="003F5D1D">
            <w:pPr>
              <w:spacing w:before="120" w:after="0" w:line="240" w:lineRule="auto"/>
              <w:ind w:left="72" w:right="72"/>
              <w:rPr>
                <w:rFonts w:eastAsiaTheme="minorEastAsia"/>
                <w:b/>
                <w:kern w:val="22"/>
                <w:lang w:val="en-US" w:eastAsia="ja-JP"/>
              </w:rPr>
            </w:pPr>
            <w:r w:rsidRPr="004A03AB">
              <w:rPr>
                <w:rFonts w:eastAsiaTheme="minorEastAsia"/>
                <w:b/>
                <w:kern w:val="22"/>
                <w:lang w:val="en-US" w:eastAsia="ja-JP"/>
              </w:rPr>
              <w:t>Date completed</w:t>
            </w:r>
          </w:p>
        </w:tc>
      </w:tr>
      <w:tr w:rsidR="00D85EE7" w:rsidRPr="004A03AB" w14:paraId="6EB9D2E8" w14:textId="77777777" w:rsidTr="005373F6">
        <w:trPr>
          <w:trHeight w:val="1170"/>
        </w:trPr>
        <w:tc>
          <w:tcPr>
            <w:tcW w:w="1844" w:type="dxa"/>
          </w:tcPr>
          <w:p w14:paraId="3F4F0EC7" w14:textId="0D061820" w:rsidR="00D85EE7" w:rsidRPr="004A03AB" w:rsidRDefault="002E2210" w:rsidP="003F5D1D">
            <w:pPr>
              <w:spacing w:before="120" w:after="0" w:line="240" w:lineRule="auto"/>
              <w:ind w:left="72" w:right="72"/>
              <w:rPr>
                <w:rFonts w:eastAsiaTheme="minorEastAsia"/>
                <w:b/>
                <w:kern w:val="22"/>
                <w:lang w:val="en-US" w:eastAsia="ja-JP"/>
              </w:rPr>
            </w:pPr>
            <w:r>
              <w:rPr>
                <w:rFonts w:eastAsiaTheme="minorEastAsia"/>
                <w:kern w:val="22"/>
                <w:lang w:val="en-US" w:eastAsia="ja-JP"/>
              </w:rPr>
              <w:t>Returning from travel overseas</w:t>
            </w:r>
          </w:p>
        </w:tc>
        <w:tc>
          <w:tcPr>
            <w:tcW w:w="1559" w:type="dxa"/>
          </w:tcPr>
          <w:p w14:paraId="56F6BCF6" w14:textId="3C6405C7" w:rsidR="00D85EE7" w:rsidRPr="004A03AB" w:rsidRDefault="00D85EE7" w:rsidP="003F5D1D">
            <w:pPr>
              <w:spacing w:before="120" w:after="0" w:line="240" w:lineRule="auto"/>
              <w:ind w:left="72" w:right="72"/>
              <w:rPr>
                <w:rFonts w:eastAsiaTheme="minorEastAsia"/>
                <w:b/>
                <w:kern w:val="22"/>
                <w:lang w:val="en-US" w:eastAsia="ja-JP"/>
              </w:rPr>
            </w:pPr>
            <w:r w:rsidRPr="00A64C5B">
              <w:rPr>
                <w:rFonts w:eastAsiaTheme="minorEastAsia"/>
                <w:kern w:val="22"/>
                <w:lang w:val="en-US" w:eastAsia="ja-JP"/>
              </w:rPr>
              <w:t>Transmission of Virus to childminder, parents and or children</w:t>
            </w:r>
          </w:p>
        </w:tc>
        <w:tc>
          <w:tcPr>
            <w:tcW w:w="1701" w:type="dxa"/>
          </w:tcPr>
          <w:p w14:paraId="52BC0CF2" w14:textId="203BB809" w:rsidR="00D85EE7" w:rsidRPr="00D85EE7" w:rsidRDefault="00D85EE7" w:rsidP="003F5D1D">
            <w:pPr>
              <w:spacing w:before="120" w:after="0" w:line="240" w:lineRule="auto"/>
              <w:ind w:left="72" w:right="72"/>
              <w:rPr>
                <w:rFonts w:eastAsiaTheme="minorEastAsia"/>
                <w:bCs/>
                <w:kern w:val="22"/>
                <w:lang w:val="en-US" w:eastAsia="ja-JP"/>
              </w:rPr>
            </w:pPr>
            <w:r w:rsidRPr="00D85EE7">
              <w:rPr>
                <w:rFonts w:eastAsiaTheme="minorEastAsia"/>
                <w:bCs/>
                <w:kern w:val="22"/>
                <w:lang w:val="en-US" w:eastAsia="ja-JP"/>
              </w:rPr>
              <w:t>High</w:t>
            </w:r>
          </w:p>
        </w:tc>
        <w:tc>
          <w:tcPr>
            <w:tcW w:w="4961" w:type="dxa"/>
          </w:tcPr>
          <w:p w14:paraId="1349891E" w14:textId="3DD838F9" w:rsidR="00D85EE7" w:rsidRPr="00D85EE7" w:rsidRDefault="00D85EE7" w:rsidP="002E2210">
            <w:pPr>
              <w:spacing w:before="120" w:after="0" w:line="240" w:lineRule="auto"/>
              <w:ind w:left="72" w:right="72"/>
            </w:pPr>
            <w:r>
              <w:t>Detailed advice from the Government regarding travel can be found at (</w:t>
            </w:r>
            <w:hyperlink r:id="rId11" w:history="1">
              <w:r w:rsidRPr="000D594D">
                <w:rPr>
                  <w:rStyle w:val="Hyperlink"/>
                </w:rPr>
                <w:t>https://www.gov.ie/en/publication/b4020-travelling-to-ireland-during-the-covid-19-pandemic/</w:t>
              </w:r>
            </w:hyperlink>
            <w:r>
              <w:t>)</w:t>
            </w:r>
          </w:p>
        </w:tc>
        <w:tc>
          <w:tcPr>
            <w:tcW w:w="1276" w:type="dxa"/>
          </w:tcPr>
          <w:p w14:paraId="071DF847" w14:textId="77777777" w:rsidR="00D85EE7" w:rsidRPr="004A03AB" w:rsidRDefault="00D85EE7" w:rsidP="003F5D1D">
            <w:pPr>
              <w:spacing w:before="120" w:after="0" w:line="240" w:lineRule="auto"/>
              <w:ind w:left="72" w:right="72"/>
              <w:rPr>
                <w:rFonts w:eastAsiaTheme="minorEastAsia"/>
                <w:b/>
                <w:kern w:val="22"/>
                <w:lang w:val="en-US" w:eastAsia="ja-JP"/>
              </w:rPr>
            </w:pPr>
          </w:p>
        </w:tc>
        <w:tc>
          <w:tcPr>
            <w:tcW w:w="1985" w:type="dxa"/>
          </w:tcPr>
          <w:p w14:paraId="23CA6DFF" w14:textId="77777777" w:rsidR="00D85EE7" w:rsidRPr="002F723A" w:rsidRDefault="00D85EE7" w:rsidP="003F5D1D">
            <w:pPr>
              <w:spacing w:before="120" w:after="0" w:line="240" w:lineRule="auto"/>
              <w:ind w:left="72" w:right="72"/>
              <w:rPr>
                <w:rFonts w:eastAsiaTheme="minorEastAsia"/>
                <w:b/>
                <w:kern w:val="22"/>
                <w:lang w:val="en-US" w:eastAsia="ja-JP"/>
              </w:rPr>
            </w:pPr>
          </w:p>
        </w:tc>
        <w:tc>
          <w:tcPr>
            <w:tcW w:w="1560" w:type="dxa"/>
          </w:tcPr>
          <w:p w14:paraId="27EA9DF0" w14:textId="77777777" w:rsidR="00D85EE7" w:rsidRPr="004A03AB" w:rsidRDefault="00D85EE7" w:rsidP="003F5D1D">
            <w:pPr>
              <w:spacing w:before="120" w:after="0" w:line="240" w:lineRule="auto"/>
              <w:ind w:left="72" w:right="72"/>
              <w:rPr>
                <w:rFonts w:eastAsiaTheme="minorEastAsia"/>
                <w:b/>
                <w:kern w:val="22"/>
                <w:lang w:val="en-US" w:eastAsia="ja-JP"/>
              </w:rPr>
            </w:pPr>
          </w:p>
        </w:tc>
      </w:tr>
      <w:tr w:rsidR="008002A1" w:rsidRPr="004A03AB" w14:paraId="5C4C09D6" w14:textId="77777777" w:rsidTr="005373F6">
        <w:trPr>
          <w:trHeight w:val="1170"/>
        </w:trPr>
        <w:tc>
          <w:tcPr>
            <w:tcW w:w="1844" w:type="dxa"/>
          </w:tcPr>
          <w:p w14:paraId="59A2907D" w14:textId="24E108BC" w:rsidR="008002A1" w:rsidRPr="008002A1"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t xml:space="preserve">Childminder </w:t>
            </w:r>
            <w:r w:rsidR="008E714B">
              <w:rPr>
                <w:rFonts w:eastAsiaTheme="minorEastAsia"/>
                <w:kern w:val="22"/>
                <w:lang w:val="en-US" w:eastAsia="ja-JP"/>
              </w:rPr>
              <w:t xml:space="preserve">and </w:t>
            </w:r>
            <w:r w:rsidR="00A64C5B">
              <w:rPr>
                <w:rFonts w:eastAsiaTheme="minorEastAsia"/>
                <w:kern w:val="22"/>
                <w:lang w:val="en-US" w:eastAsia="ja-JP"/>
              </w:rPr>
              <w:t xml:space="preserve">Parents </w:t>
            </w:r>
            <w:r>
              <w:rPr>
                <w:rFonts w:eastAsiaTheme="minorEastAsia"/>
                <w:kern w:val="22"/>
                <w:lang w:val="en-US" w:eastAsia="ja-JP"/>
              </w:rPr>
              <w:t>will</w:t>
            </w:r>
            <w:r w:rsidR="00A64C5B">
              <w:rPr>
                <w:rFonts w:eastAsiaTheme="minorEastAsia"/>
                <w:kern w:val="22"/>
                <w:lang w:val="en-US" w:eastAsia="ja-JP"/>
              </w:rPr>
              <w:t xml:space="preserve"> be uninformed about infection control measures </w:t>
            </w:r>
          </w:p>
        </w:tc>
        <w:tc>
          <w:tcPr>
            <w:tcW w:w="1559" w:type="dxa"/>
          </w:tcPr>
          <w:p w14:paraId="4C8E034C" w14:textId="5858B76C" w:rsidR="008002A1" w:rsidRPr="00A64C5B" w:rsidRDefault="00A64C5B" w:rsidP="003F5D1D">
            <w:pPr>
              <w:spacing w:before="120" w:after="0" w:line="240" w:lineRule="auto"/>
              <w:ind w:left="72" w:right="72"/>
              <w:rPr>
                <w:rFonts w:eastAsiaTheme="minorEastAsia"/>
                <w:kern w:val="22"/>
                <w:lang w:val="en-US" w:eastAsia="ja-JP"/>
              </w:rPr>
            </w:pPr>
            <w:r w:rsidRPr="00A64C5B">
              <w:rPr>
                <w:rFonts w:eastAsiaTheme="minorEastAsia"/>
                <w:kern w:val="22"/>
                <w:lang w:val="en-US" w:eastAsia="ja-JP"/>
              </w:rPr>
              <w:t>Transmission of Virus to childminder, parents and or children</w:t>
            </w:r>
          </w:p>
        </w:tc>
        <w:tc>
          <w:tcPr>
            <w:tcW w:w="1701" w:type="dxa"/>
          </w:tcPr>
          <w:p w14:paraId="7F21460F" w14:textId="1D54508D" w:rsidR="008002A1" w:rsidRPr="00A64C5B" w:rsidRDefault="00A64C5B" w:rsidP="003F5D1D">
            <w:pPr>
              <w:spacing w:before="120" w:after="0" w:line="240" w:lineRule="auto"/>
              <w:ind w:left="72" w:right="72"/>
              <w:rPr>
                <w:rFonts w:eastAsiaTheme="minorEastAsia"/>
                <w:kern w:val="22"/>
                <w:lang w:val="en-US" w:eastAsia="ja-JP"/>
              </w:rPr>
            </w:pPr>
            <w:r w:rsidRPr="00A64C5B">
              <w:rPr>
                <w:rFonts w:eastAsiaTheme="minorEastAsia"/>
                <w:kern w:val="22"/>
                <w:lang w:val="en-US" w:eastAsia="ja-JP"/>
              </w:rPr>
              <w:t>High</w:t>
            </w:r>
          </w:p>
        </w:tc>
        <w:tc>
          <w:tcPr>
            <w:tcW w:w="4961" w:type="dxa"/>
          </w:tcPr>
          <w:p w14:paraId="3A89AA48" w14:textId="5AB44B3B" w:rsidR="008002A1" w:rsidRPr="00A64C5B" w:rsidRDefault="008E714B" w:rsidP="008E714B">
            <w:pPr>
              <w:spacing w:before="120" w:after="0" w:line="240" w:lineRule="auto"/>
              <w:ind w:left="72" w:right="72"/>
              <w:rPr>
                <w:rFonts w:eastAsiaTheme="minorEastAsia"/>
                <w:kern w:val="22"/>
                <w:lang w:val="en-US" w:eastAsia="ja-JP"/>
              </w:rPr>
            </w:pPr>
            <w:r>
              <w:rPr>
                <w:rFonts w:eastAsiaTheme="minorEastAsia"/>
                <w:kern w:val="22"/>
                <w:lang w:val="en-US" w:eastAsia="ja-JP"/>
              </w:rPr>
              <w:t>Inform yourself and then c</w:t>
            </w:r>
            <w:r w:rsidR="00A64C5B">
              <w:rPr>
                <w:rFonts w:eastAsiaTheme="minorEastAsia"/>
                <w:kern w:val="22"/>
                <w:lang w:val="en-US" w:eastAsia="ja-JP"/>
              </w:rPr>
              <w:t xml:space="preserve">reate, </w:t>
            </w:r>
            <w:r w:rsidR="00A64C5B" w:rsidRPr="00A64C5B">
              <w:rPr>
                <w:rFonts w:eastAsiaTheme="minorEastAsia"/>
                <w:kern w:val="22"/>
                <w:lang w:val="en-US" w:eastAsia="ja-JP"/>
              </w:rPr>
              <w:t>share</w:t>
            </w:r>
            <w:r w:rsidR="00A64C5B">
              <w:rPr>
                <w:rFonts w:eastAsiaTheme="minorEastAsia"/>
                <w:kern w:val="22"/>
                <w:lang w:val="en-US" w:eastAsia="ja-JP"/>
              </w:rPr>
              <w:t xml:space="preserve"> and discuss</w:t>
            </w:r>
            <w:r w:rsidR="00A64C5B" w:rsidRPr="00A64C5B">
              <w:rPr>
                <w:rFonts w:eastAsiaTheme="minorEastAsia"/>
                <w:kern w:val="22"/>
                <w:lang w:val="en-US" w:eastAsia="ja-JP"/>
              </w:rPr>
              <w:t xml:space="preserve"> with parents </w:t>
            </w:r>
            <w:r w:rsidR="00A64C5B">
              <w:rPr>
                <w:rFonts w:eastAsiaTheme="minorEastAsia"/>
                <w:kern w:val="22"/>
                <w:lang w:val="en-US" w:eastAsia="ja-JP"/>
              </w:rPr>
              <w:t xml:space="preserve">your </w:t>
            </w:r>
            <w:r w:rsidR="00A64C5B" w:rsidRPr="00A64C5B">
              <w:rPr>
                <w:rFonts w:eastAsiaTheme="minorEastAsia"/>
                <w:kern w:val="22"/>
                <w:lang w:val="en-US" w:eastAsia="ja-JP"/>
              </w:rPr>
              <w:t>Infectio</w:t>
            </w:r>
            <w:r w:rsidR="00FA3032">
              <w:rPr>
                <w:rFonts w:eastAsiaTheme="minorEastAsia"/>
                <w:kern w:val="22"/>
                <w:lang w:val="en-US" w:eastAsia="ja-JP"/>
              </w:rPr>
              <w:t>n Control P</w:t>
            </w:r>
            <w:r w:rsidR="00A64C5B" w:rsidRPr="00A64C5B">
              <w:rPr>
                <w:rFonts w:eastAsiaTheme="minorEastAsia"/>
                <w:kern w:val="22"/>
                <w:lang w:val="en-US" w:eastAsia="ja-JP"/>
              </w:rPr>
              <w:t>olicy</w:t>
            </w:r>
            <w:r w:rsidR="00FA3032">
              <w:rPr>
                <w:rFonts w:eastAsiaTheme="minorEastAsia"/>
                <w:kern w:val="22"/>
                <w:lang w:val="en-US" w:eastAsia="ja-JP"/>
              </w:rPr>
              <w:t xml:space="preserve"> (sample copy available on </w:t>
            </w:r>
            <w:hyperlink r:id="rId12" w:history="1">
              <w:r w:rsidR="00FA3032" w:rsidRPr="007538D6">
                <w:rPr>
                  <w:rStyle w:val="Hyperlink"/>
                  <w:rFonts w:eastAsiaTheme="minorEastAsia"/>
                  <w:kern w:val="22"/>
                  <w:lang w:val="en-US" w:eastAsia="ja-JP"/>
                </w:rPr>
                <w:t>www.childminding.ie</w:t>
              </w:r>
            </w:hyperlink>
            <w:r w:rsidR="00FA3032">
              <w:rPr>
                <w:rFonts w:eastAsiaTheme="minorEastAsia"/>
                <w:kern w:val="22"/>
                <w:lang w:val="en-US" w:eastAsia="ja-JP"/>
              </w:rPr>
              <w:t xml:space="preserve"> and </w:t>
            </w:r>
            <w:hyperlink r:id="rId13" w:history="1">
              <w:r w:rsidR="00FA3032" w:rsidRPr="007538D6">
                <w:rPr>
                  <w:rStyle w:val="Hyperlink"/>
                  <w:rFonts w:eastAsiaTheme="minorEastAsia"/>
                  <w:kern w:val="22"/>
                  <w:lang w:val="en-US" w:eastAsia="ja-JP"/>
                </w:rPr>
                <w:t>www.First5.gov.ie</w:t>
              </w:r>
            </w:hyperlink>
            <w:r w:rsidR="00FA3032">
              <w:rPr>
                <w:rFonts w:eastAsiaTheme="minorEastAsia"/>
                <w:kern w:val="22"/>
                <w:lang w:val="en-US" w:eastAsia="ja-JP"/>
              </w:rPr>
              <w:t xml:space="preserve"> )</w:t>
            </w:r>
          </w:p>
        </w:tc>
        <w:tc>
          <w:tcPr>
            <w:tcW w:w="1276" w:type="dxa"/>
          </w:tcPr>
          <w:p w14:paraId="4E56574F" w14:textId="77777777" w:rsidR="008002A1" w:rsidRPr="004A03AB" w:rsidRDefault="008002A1" w:rsidP="003F5D1D">
            <w:pPr>
              <w:spacing w:before="120" w:after="0" w:line="240" w:lineRule="auto"/>
              <w:ind w:left="72" w:right="72"/>
              <w:rPr>
                <w:rFonts w:eastAsiaTheme="minorEastAsia"/>
                <w:b/>
                <w:kern w:val="22"/>
                <w:lang w:val="en-US" w:eastAsia="ja-JP"/>
              </w:rPr>
            </w:pPr>
          </w:p>
        </w:tc>
        <w:tc>
          <w:tcPr>
            <w:tcW w:w="1985" w:type="dxa"/>
          </w:tcPr>
          <w:p w14:paraId="616052A8" w14:textId="77777777" w:rsidR="008002A1" w:rsidRPr="002F723A" w:rsidRDefault="008002A1" w:rsidP="003F5D1D">
            <w:pPr>
              <w:spacing w:before="120" w:after="0" w:line="240" w:lineRule="auto"/>
              <w:ind w:left="72" w:right="72"/>
              <w:rPr>
                <w:rFonts w:eastAsiaTheme="minorEastAsia"/>
                <w:b/>
                <w:kern w:val="22"/>
                <w:lang w:val="en-US" w:eastAsia="ja-JP"/>
              </w:rPr>
            </w:pPr>
          </w:p>
        </w:tc>
        <w:tc>
          <w:tcPr>
            <w:tcW w:w="1560" w:type="dxa"/>
          </w:tcPr>
          <w:p w14:paraId="474FD285" w14:textId="77777777" w:rsidR="008002A1" w:rsidRPr="004A03AB" w:rsidRDefault="008002A1" w:rsidP="003F5D1D">
            <w:pPr>
              <w:spacing w:before="120" w:after="0" w:line="240" w:lineRule="auto"/>
              <w:ind w:left="72" w:right="72"/>
              <w:rPr>
                <w:rFonts w:eastAsiaTheme="minorEastAsia"/>
                <w:b/>
                <w:kern w:val="22"/>
                <w:lang w:val="en-US" w:eastAsia="ja-JP"/>
              </w:rPr>
            </w:pPr>
          </w:p>
        </w:tc>
      </w:tr>
      <w:tr w:rsidR="00A64C5B" w:rsidRPr="004A03AB" w14:paraId="24E8D833" w14:textId="77777777" w:rsidTr="005373F6">
        <w:trPr>
          <w:trHeight w:val="1170"/>
        </w:trPr>
        <w:tc>
          <w:tcPr>
            <w:tcW w:w="1844" w:type="dxa"/>
          </w:tcPr>
          <w:p w14:paraId="5CE2A2AA" w14:textId="477C2FD3" w:rsidR="00A64C5B" w:rsidRDefault="008E714B" w:rsidP="003F5D1D">
            <w:pPr>
              <w:spacing w:before="120" w:after="0" w:line="240" w:lineRule="auto"/>
              <w:ind w:left="72" w:right="72"/>
              <w:rPr>
                <w:rFonts w:eastAsiaTheme="minorEastAsia"/>
                <w:kern w:val="22"/>
                <w:lang w:val="en-US" w:eastAsia="ja-JP"/>
              </w:rPr>
            </w:pPr>
            <w:r w:rsidRPr="008E714B">
              <w:rPr>
                <w:rFonts w:eastAsiaTheme="minorEastAsia"/>
                <w:kern w:val="22"/>
                <w:lang w:val="en-US" w:eastAsia="ja-JP"/>
              </w:rPr>
              <w:lastRenderedPageBreak/>
              <w:t>Parents will be uninformed about infection control measures</w:t>
            </w:r>
          </w:p>
        </w:tc>
        <w:tc>
          <w:tcPr>
            <w:tcW w:w="1559" w:type="dxa"/>
          </w:tcPr>
          <w:p w14:paraId="7D874CFD" w14:textId="79BEE75C" w:rsidR="00A64C5B" w:rsidRPr="008E714B" w:rsidRDefault="008E714B" w:rsidP="003F5D1D">
            <w:pPr>
              <w:spacing w:before="120" w:after="0" w:line="240" w:lineRule="auto"/>
              <w:ind w:left="72" w:right="72"/>
              <w:rPr>
                <w:rFonts w:eastAsiaTheme="minorEastAsia"/>
                <w:kern w:val="22"/>
                <w:lang w:val="en-US" w:eastAsia="ja-JP"/>
              </w:rPr>
            </w:pPr>
            <w:r w:rsidRPr="008E714B">
              <w:rPr>
                <w:rFonts w:eastAsiaTheme="minorEastAsia"/>
                <w:kern w:val="22"/>
                <w:lang w:val="en-US" w:eastAsia="ja-JP"/>
              </w:rPr>
              <w:t>Transmission of Virus to childminder, parents and or children</w:t>
            </w:r>
          </w:p>
        </w:tc>
        <w:tc>
          <w:tcPr>
            <w:tcW w:w="1701" w:type="dxa"/>
          </w:tcPr>
          <w:p w14:paraId="4AA18D88" w14:textId="1B02F6CA" w:rsidR="00A64C5B" w:rsidRPr="008E714B" w:rsidRDefault="008E714B" w:rsidP="003F5D1D">
            <w:pPr>
              <w:spacing w:before="120" w:after="0" w:line="240" w:lineRule="auto"/>
              <w:ind w:left="72" w:right="72"/>
              <w:rPr>
                <w:rFonts w:eastAsiaTheme="minorEastAsia"/>
                <w:kern w:val="22"/>
                <w:lang w:val="en-US" w:eastAsia="ja-JP"/>
              </w:rPr>
            </w:pPr>
            <w:r>
              <w:rPr>
                <w:rFonts w:eastAsiaTheme="minorEastAsia"/>
                <w:kern w:val="22"/>
                <w:lang w:val="en-US" w:eastAsia="ja-JP"/>
              </w:rPr>
              <w:t>High</w:t>
            </w:r>
          </w:p>
        </w:tc>
        <w:tc>
          <w:tcPr>
            <w:tcW w:w="4961" w:type="dxa"/>
          </w:tcPr>
          <w:p w14:paraId="32BF6B8E" w14:textId="6A014E7E" w:rsidR="00A64C5B" w:rsidRPr="008E714B" w:rsidRDefault="008E714B" w:rsidP="003F5D1D">
            <w:pPr>
              <w:spacing w:before="120" w:after="0" w:line="240" w:lineRule="auto"/>
              <w:ind w:left="72" w:right="72"/>
              <w:rPr>
                <w:rFonts w:eastAsiaTheme="minorEastAsia"/>
                <w:kern w:val="22"/>
                <w:lang w:val="en-US" w:eastAsia="ja-JP"/>
              </w:rPr>
            </w:pPr>
            <w:r w:rsidRPr="008E714B">
              <w:rPr>
                <w:rFonts w:eastAsiaTheme="minorEastAsia"/>
                <w:kern w:val="22"/>
                <w:lang w:val="en-US" w:eastAsia="ja-JP"/>
              </w:rPr>
              <w:t>Create and agree a C</w:t>
            </w:r>
            <w:r w:rsidR="00FA3032">
              <w:rPr>
                <w:rFonts w:eastAsiaTheme="minorEastAsia"/>
                <w:kern w:val="22"/>
                <w:lang w:val="en-US" w:eastAsia="ja-JP"/>
              </w:rPr>
              <w:t>ovid-19 Contract with P</w:t>
            </w:r>
            <w:r w:rsidRPr="008E714B">
              <w:rPr>
                <w:rFonts w:eastAsiaTheme="minorEastAsia"/>
                <w:kern w:val="22"/>
                <w:lang w:val="en-US" w:eastAsia="ja-JP"/>
              </w:rPr>
              <w:t>arents</w:t>
            </w:r>
            <w:r w:rsidR="00FA3032">
              <w:rPr>
                <w:rFonts w:eastAsiaTheme="minorEastAsia"/>
                <w:kern w:val="22"/>
                <w:lang w:val="en-US" w:eastAsia="ja-JP"/>
              </w:rPr>
              <w:t xml:space="preserve"> (sample copy available on </w:t>
            </w:r>
            <w:hyperlink r:id="rId14" w:history="1">
              <w:r w:rsidR="00FA3032" w:rsidRPr="007538D6">
                <w:rPr>
                  <w:rStyle w:val="Hyperlink"/>
                  <w:rFonts w:eastAsiaTheme="minorEastAsia"/>
                  <w:kern w:val="22"/>
                  <w:lang w:val="en-US" w:eastAsia="ja-JP"/>
                </w:rPr>
                <w:t>www.childminding.ie</w:t>
              </w:r>
            </w:hyperlink>
            <w:r w:rsidR="00FA3032">
              <w:rPr>
                <w:rFonts w:eastAsiaTheme="minorEastAsia"/>
                <w:kern w:val="22"/>
                <w:lang w:val="en-US" w:eastAsia="ja-JP"/>
              </w:rPr>
              <w:t xml:space="preserve"> and </w:t>
            </w:r>
            <w:hyperlink r:id="rId15" w:history="1">
              <w:r w:rsidR="00FA3032" w:rsidRPr="007538D6">
                <w:rPr>
                  <w:rStyle w:val="Hyperlink"/>
                  <w:rFonts w:eastAsiaTheme="minorEastAsia"/>
                  <w:kern w:val="22"/>
                  <w:lang w:val="en-US" w:eastAsia="ja-JP"/>
                </w:rPr>
                <w:t>www.First5.gov.ie</w:t>
              </w:r>
            </w:hyperlink>
            <w:r w:rsidR="00FA3032">
              <w:rPr>
                <w:rFonts w:eastAsiaTheme="minorEastAsia"/>
                <w:kern w:val="22"/>
                <w:lang w:val="en-US" w:eastAsia="ja-JP"/>
              </w:rPr>
              <w:t xml:space="preserve"> )</w:t>
            </w:r>
          </w:p>
        </w:tc>
        <w:tc>
          <w:tcPr>
            <w:tcW w:w="1276" w:type="dxa"/>
          </w:tcPr>
          <w:p w14:paraId="748DF58F" w14:textId="77777777" w:rsidR="00A64C5B" w:rsidRPr="004A03AB" w:rsidRDefault="00A64C5B" w:rsidP="003F5D1D">
            <w:pPr>
              <w:spacing w:before="120" w:after="0" w:line="240" w:lineRule="auto"/>
              <w:ind w:left="72" w:right="72"/>
              <w:rPr>
                <w:rFonts w:eastAsiaTheme="minorEastAsia"/>
                <w:b/>
                <w:kern w:val="22"/>
                <w:lang w:val="en-US" w:eastAsia="ja-JP"/>
              </w:rPr>
            </w:pPr>
          </w:p>
        </w:tc>
        <w:tc>
          <w:tcPr>
            <w:tcW w:w="1985" w:type="dxa"/>
          </w:tcPr>
          <w:p w14:paraId="05125A07" w14:textId="77777777" w:rsidR="00A64C5B" w:rsidRPr="002F723A" w:rsidRDefault="00A64C5B" w:rsidP="003F5D1D">
            <w:pPr>
              <w:spacing w:before="120" w:after="0" w:line="240" w:lineRule="auto"/>
              <w:ind w:left="72" w:right="72"/>
              <w:rPr>
                <w:rFonts w:eastAsiaTheme="minorEastAsia"/>
                <w:b/>
                <w:kern w:val="22"/>
                <w:lang w:val="en-US" w:eastAsia="ja-JP"/>
              </w:rPr>
            </w:pPr>
          </w:p>
        </w:tc>
        <w:tc>
          <w:tcPr>
            <w:tcW w:w="1560" w:type="dxa"/>
          </w:tcPr>
          <w:p w14:paraId="2C146163" w14:textId="77777777" w:rsidR="00A64C5B" w:rsidRPr="004A03AB" w:rsidRDefault="00A64C5B" w:rsidP="003F5D1D">
            <w:pPr>
              <w:spacing w:before="120" w:after="0" w:line="240" w:lineRule="auto"/>
              <w:ind w:left="72" w:right="72"/>
              <w:rPr>
                <w:rFonts w:eastAsiaTheme="minorEastAsia"/>
                <w:b/>
                <w:kern w:val="22"/>
                <w:lang w:val="en-US" w:eastAsia="ja-JP"/>
              </w:rPr>
            </w:pPr>
          </w:p>
        </w:tc>
      </w:tr>
      <w:tr w:rsidR="00A64C5B" w:rsidRPr="004A03AB" w14:paraId="7D88421F" w14:textId="77777777" w:rsidTr="005373F6">
        <w:trPr>
          <w:trHeight w:val="1170"/>
        </w:trPr>
        <w:tc>
          <w:tcPr>
            <w:tcW w:w="1844" w:type="dxa"/>
          </w:tcPr>
          <w:p w14:paraId="6C991CAE" w14:textId="699214F8" w:rsidR="00A64C5B" w:rsidRDefault="008E714B" w:rsidP="003F5D1D">
            <w:pPr>
              <w:spacing w:before="120" w:after="0" w:line="240" w:lineRule="auto"/>
              <w:ind w:left="72" w:right="72"/>
              <w:rPr>
                <w:rFonts w:eastAsiaTheme="minorEastAsia"/>
                <w:kern w:val="22"/>
                <w:lang w:val="en-US" w:eastAsia="ja-JP"/>
              </w:rPr>
            </w:pPr>
            <w:r>
              <w:rPr>
                <w:rFonts w:eastAsiaTheme="minorEastAsia"/>
                <w:kern w:val="22"/>
                <w:lang w:val="en-US" w:eastAsia="ja-JP"/>
              </w:rPr>
              <w:t>Adults mixing and not respecting social distancing</w:t>
            </w:r>
          </w:p>
        </w:tc>
        <w:tc>
          <w:tcPr>
            <w:tcW w:w="1559" w:type="dxa"/>
          </w:tcPr>
          <w:p w14:paraId="48EE1E4B" w14:textId="469522BD" w:rsidR="00A64C5B" w:rsidRPr="008E714B" w:rsidRDefault="008E714B" w:rsidP="003F5D1D">
            <w:pPr>
              <w:spacing w:before="120" w:after="0" w:line="240" w:lineRule="auto"/>
              <w:ind w:left="72" w:right="72"/>
              <w:rPr>
                <w:rFonts w:eastAsiaTheme="minorEastAsia"/>
                <w:kern w:val="22"/>
                <w:lang w:val="en-US" w:eastAsia="ja-JP"/>
              </w:rPr>
            </w:pPr>
            <w:r w:rsidRPr="008E714B">
              <w:rPr>
                <w:rFonts w:eastAsiaTheme="minorEastAsia"/>
                <w:kern w:val="22"/>
                <w:lang w:val="en-US" w:eastAsia="ja-JP"/>
              </w:rPr>
              <w:t>Transmission of Virus to childminder, parents and or children</w:t>
            </w:r>
          </w:p>
        </w:tc>
        <w:tc>
          <w:tcPr>
            <w:tcW w:w="1701" w:type="dxa"/>
          </w:tcPr>
          <w:p w14:paraId="720D106A" w14:textId="37E3C757" w:rsidR="00A64C5B" w:rsidRPr="008E714B" w:rsidRDefault="008E714B" w:rsidP="003F5D1D">
            <w:pPr>
              <w:spacing w:before="120" w:after="0" w:line="240" w:lineRule="auto"/>
              <w:ind w:left="72" w:right="72"/>
              <w:rPr>
                <w:rFonts w:eastAsiaTheme="minorEastAsia"/>
                <w:kern w:val="22"/>
                <w:lang w:val="en-US" w:eastAsia="ja-JP"/>
              </w:rPr>
            </w:pPr>
            <w:r w:rsidRPr="008E714B">
              <w:rPr>
                <w:rFonts w:eastAsiaTheme="minorEastAsia"/>
                <w:kern w:val="22"/>
                <w:lang w:val="en-US" w:eastAsia="ja-JP"/>
              </w:rPr>
              <w:t>High</w:t>
            </w:r>
          </w:p>
        </w:tc>
        <w:tc>
          <w:tcPr>
            <w:tcW w:w="4961" w:type="dxa"/>
          </w:tcPr>
          <w:p w14:paraId="7A3BA54B" w14:textId="2B227B58" w:rsidR="00A64C5B" w:rsidRPr="008E714B" w:rsidRDefault="008E714B" w:rsidP="00FA3032">
            <w:pPr>
              <w:spacing w:before="120" w:after="0" w:line="240" w:lineRule="auto"/>
              <w:ind w:left="72" w:right="72"/>
              <w:rPr>
                <w:rFonts w:eastAsiaTheme="minorEastAsia"/>
                <w:kern w:val="22"/>
                <w:lang w:val="en-US" w:eastAsia="ja-JP"/>
              </w:rPr>
            </w:pPr>
            <w:r w:rsidRPr="008E714B">
              <w:rPr>
                <w:rFonts w:eastAsiaTheme="minorEastAsia"/>
                <w:kern w:val="22"/>
                <w:lang w:val="en-US" w:eastAsia="ja-JP"/>
              </w:rPr>
              <w:t>Create a Welcome Back area</w:t>
            </w:r>
            <w:r w:rsidR="00FA3032">
              <w:rPr>
                <w:rFonts w:eastAsiaTheme="minorEastAsia"/>
                <w:kern w:val="22"/>
                <w:lang w:val="en-US" w:eastAsia="ja-JP"/>
              </w:rPr>
              <w:t xml:space="preserve"> outdoors/garden </w:t>
            </w:r>
            <w:r w:rsidR="00FA3032" w:rsidRPr="00FA3032">
              <w:rPr>
                <w:rFonts w:eastAsiaTheme="minorEastAsia"/>
                <w:kern w:val="22"/>
                <w:lang w:val="en-US" w:eastAsia="ja-JP"/>
              </w:rPr>
              <w:t xml:space="preserve">for drop off/settling in and collection times. Any </w:t>
            </w:r>
            <w:r w:rsidR="00FA3032">
              <w:rPr>
                <w:rFonts w:eastAsiaTheme="minorEastAsia"/>
                <w:kern w:val="22"/>
                <w:lang w:val="en-US" w:eastAsia="ja-JP"/>
              </w:rPr>
              <w:t xml:space="preserve">necessary </w:t>
            </w:r>
            <w:r w:rsidR="00FA3032" w:rsidRPr="00FA3032">
              <w:rPr>
                <w:rFonts w:eastAsiaTheme="minorEastAsia"/>
                <w:kern w:val="22"/>
                <w:lang w:val="en-US" w:eastAsia="ja-JP"/>
              </w:rPr>
              <w:t>conversation</w:t>
            </w:r>
            <w:r w:rsidR="00FA3032">
              <w:rPr>
                <w:rFonts w:eastAsiaTheme="minorEastAsia"/>
                <w:kern w:val="22"/>
                <w:lang w:val="en-US" w:eastAsia="ja-JP"/>
              </w:rPr>
              <w:t xml:space="preserve">s with parents should take place by </w:t>
            </w:r>
            <w:r w:rsidR="00FA3032" w:rsidRPr="00FA3032">
              <w:rPr>
                <w:rFonts w:eastAsiaTheme="minorEastAsia"/>
                <w:kern w:val="22"/>
                <w:lang w:val="en-US" w:eastAsia="ja-JP"/>
              </w:rPr>
              <w:t>the phone.</w:t>
            </w:r>
          </w:p>
        </w:tc>
        <w:tc>
          <w:tcPr>
            <w:tcW w:w="1276" w:type="dxa"/>
          </w:tcPr>
          <w:p w14:paraId="5D4138F0" w14:textId="77777777" w:rsidR="00A64C5B" w:rsidRPr="004A03AB" w:rsidRDefault="00A64C5B" w:rsidP="003F5D1D">
            <w:pPr>
              <w:spacing w:before="120" w:after="0" w:line="240" w:lineRule="auto"/>
              <w:ind w:left="72" w:right="72"/>
              <w:rPr>
                <w:rFonts w:eastAsiaTheme="minorEastAsia"/>
                <w:b/>
                <w:kern w:val="22"/>
                <w:lang w:val="en-US" w:eastAsia="ja-JP"/>
              </w:rPr>
            </w:pPr>
          </w:p>
        </w:tc>
        <w:tc>
          <w:tcPr>
            <w:tcW w:w="1985" w:type="dxa"/>
          </w:tcPr>
          <w:p w14:paraId="2A32316C" w14:textId="77777777" w:rsidR="00A64C5B" w:rsidRPr="002F723A" w:rsidRDefault="00A64C5B" w:rsidP="003F5D1D">
            <w:pPr>
              <w:spacing w:before="120" w:after="0" w:line="240" w:lineRule="auto"/>
              <w:ind w:left="72" w:right="72"/>
              <w:rPr>
                <w:rFonts w:eastAsiaTheme="minorEastAsia"/>
                <w:b/>
                <w:kern w:val="22"/>
                <w:lang w:val="en-US" w:eastAsia="ja-JP"/>
              </w:rPr>
            </w:pPr>
          </w:p>
        </w:tc>
        <w:tc>
          <w:tcPr>
            <w:tcW w:w="1560" w:type="dxa"/>
          </w:tcPr>
          <w:p w14:paraId="629EB4BB" w14:textId="77777777" w:rsidR="00A64C5B" w:rsidRPr="004A03AB" w:rsidRDefault="00A64C5B" w:rsidP="003F5D1D">
            <w:pPr>
              <w:spacing w:before="120" w:after="0" w:line="240" w:lineRule="auto"/>
              <w:ind w:left="72" w:right="72"/>
              <w:rPr>
                <w:rFonts w:eastAsiaTheme="minorEastAsia"/>
                <w:b/>
                <w:kern w:val="22"/>
                <w:lang w:val="en-US" w:eastAsia="ja-JP"/>
              </w:rPr>
            </w:pPr>
          </w:p>
        </w:tc>
      </w:tr>
      <w:tr w:rsidR="008E714B" w:rsidRPr="004A03AB" w14:paraId="015F8BCF" w14:textId="77777777" w:rsidTr="005373F6">
        <w:trPr>
          <w:trHeight w:val="1170"/>
        </w:trPr>
        <w:tc>
          <w:tcPr>
            <w:tcW w:w="1844" w:type="dxa"/>
          </w:tcPr>
          <w:p w14:paraId="6CECD232" w14:textId="203ECC9D" w:rsidR="008E714B" w:rsidRDefault="008E714B" w:rsidP="003F5D1D">
            <w:pPr>
              <w:spacing w:before="120" w:after="0" w:line="240" w:lineRule="auto"/>
              <w:ind w:left="72" w:right="72"/>
              <w:rPr>
                <w:rFonts w:eastAsiaTheme="minorEastAsia"/>
                <w:kern w:val="22"/>
                <w:lang w:val="en-US" w:eastAsia="ja-JP"/>
              </w:rPr>
            </w:pPr>
            <w:r>
              <w:rPr>
                <w:rFonts w:eastAsiaTheme="minorEastAsia"/>
                <w:kern w:val="22"/>
                <w:lang w:val="en-US" w:eastAsia="ja-JP"/>
              </w:rPr>
              <w:t>Appropriate hand hygiene not possible</w:t>
            </w:r>
          </w:p>
        </w:tc>
        <w:tc>
          <w:tcPr>
            <w:tcW w:w="1559" w:type="dxa"/>
          </w:tcPr>
          <w:p w14:paraId="5448AF6A" w14:textId="0AD066BE" w:rsidR="008E714B" w:rsidRPr="008E714B" w:rsidRDefault="008E714B" w:rsidP="003F5D1D">
            <w:pPr>
              <w:spacing w:before="120" w:after="0" w:line="240" w:lineRule="auto"/>
              <w:ind w:left="72" w:right="72"/>
              <w:rPr>
                <w:rFonts w:eastAsiaTheme="minorEastAsia"/>
                <w:kern w:val="22"/>
                <w:lang w:val="en-US" w:eastAsia="ja-JP"/>
              </w:rPr>
            </w:pPr>
            <w:r w:rsidRPr="008E714B">
              <w:rPr>
                <w:rFonts w:eastAsiaTheme="minorEastAsia"/>
                <w:kern w:val="22"/>
                <w:lang w:val="en-US" w:eastAsia="ja-JP"/>
              </w:rPr>
              <w:t>Transmission of Virus to childminder, parents and or children</w:t>
            </w:r>
          </w:p>
        </w:tc>
        <w:tc>
          <w:tcPr>
            <w:tcW w:w="1701" w:type="dxa"/>
          </w:tcPr>
          <w:p w14:paraId="037E5B0A" w14:textId="0D4AE665" w:rsidR="008E714B" w:rsidRPr="008E714B" w:rsidRDefault="008E714B" w:rsidP="003F5D1D">
            <w:pPr>
              <w:spacing w:before="120" w:after="0" w:line="240" w:lineRule="auto"/>
              <w:ind w:left="72" w:right="72"/>
              <w:rPr>
                <w:rFonts w:eastAsiaTheme="minorEastAsia"/>
                <w:kern w:val="22"/>
                <w:lang w:val="en-US" w:eastAsia="ja-JP"/>
              </w:rPr>
            </w:pPr>
            <w:r>
              <w:rPr>
                <w:rFonts w:eastAsiaTheme="minorEastAsia"/>
                <w:kern w:val="22"/>
                <w:lang w:val="en-US" w:eastAsia="ja-JP"/>
              </w:rPr>
              <w:t>High</w:t>
            </w:r>
          </w:p>
        </w:tc>
        <w:tc>
          <w:tcPr>
            <w:tcW w:w="4961" w:type="dxa"/>
          </w:tcPr>
          <w:p w14:paraId="217746D5" w14:textId="0E4B26E8" w:rsidR="008E714B" w:rsidRPr="008E714B" w:rsidRDefault="008E714B" w:rsidP="003F5D1D">
            <w:pPr>
              <w:spacing w:before="120" w:after="0" w:line="240" w:lineRule="auto"/>
              <w:ind w:left="72" w:right="72"/>
              <w:rPr>
                <w:rFonts w:eastAsiaTheme="minorEastAsia"/>
                <w:kern w:val="22"/>
                <w:lang w:val="en-US" w:eastAsia="ja-JP"/>
              </w:rPr>
            </w:pPr>
            <w:r>
              <w:rPr>
                <w:rFonts w:eastAsiaTheme="minorEastAsia"/>
                <w:kern w:val="22"/>
                <w:lang w:val="en-US" w:eastAsia="ja-JP"/>
              </w:rPr>
              <w:t>Handwashing area adequately stocked</w:t>
            </w:r>
          </w:p>
        </w:tc>
        <w:tc>
          <w:tcPr>
            <w:tcW w:w="1276" w:type="dxa"/>
          </w:tcPr>
          <w:p w14:paraId="77E515B1" w14:textId="77777777" w:rsidR="008E714B" w:rsidRPr="004A03AB" w:rsidRDefault="008E714B" w:rsidP="003F5D1D">
            <w:pPr>
              <w:spacing w:before="120" w:after="0" w:line="240" w:lineRule="auto"/>
              <w:ind w:left="72" w:right="72"/>
              <w:rPr>
                <w:rFonts w:eastAsiaTheme="minorEastAsia"/>
                <w:b/>
                <w:kern w:val="22"/>
                <w:lang w:val="en-US" w:eastAsia="ja-JP"/>
              </w:rPr>
            </w:pPr>
          </w:p>
        </w:tc>
        <w:tc>
          <w:tcPr>
            <w:tcW w:w="1985" w:type="dxa"/>
          </w:tcPr>
          <w:p w14:paraId="2A7E2FF9" w14:textId="77777777" w:rsidR="008E714B" w:rsidRPr="002F723A" w:rsidRDefault="008E714B" w:rsidP="003F5D1D">
            <w:pPr>
              <w:spacing w:before="120" w:after="0" w:line="240" w:lineRule="auto"/>
              <w:ind w:left="72" w:right="72"/>
              <w:rPr>
                <w:rFonts w:eastAsiaTheme="minorEastAsia"/>
                <w:b/>
                <w:kern w:val="22"/>
                <w:lang w:val="en-US" w:eastAsia="ja-JP"/>
              </w:rPr>
            </w:pPr>
          </w:p>
        </w:tc>
        <w:tc>
          <w:tcPr>
            <w:tcW w:w="1560" w:type="dxa"/>
          </w:tcPr>
          <w:p w14:paraId="460322EC" w14:textId="77777777" w:rsidR="008E714B" w:rsidRPr="004A03AB" w:rsidRDefault="008E714B" w:rsidP="003F5D1D">
            <w:pPr>
              <w:spacing w:before="120" w:after="0" w:line="240" w:lineRule="auto"/>
              <w:ind w:left="72" w:right="72"/>
              <w:rPr>
                <w:rFonts w:eastAsiaTheme="minorEastAsia"/>
                <w:b/>
                <w:kern w:val="22"/>
                <w:lang w:val="en-US" w:eastAsia="ja-JP"/>
              </w:rPr>
            </w:pPr>
          </w:p>
        </w:tc>
      </w:tr>
      <w:tr w:rsidR="008E714B" w:rsidRPr="004A03AB" w14:paraId="7FFEF181" w14:textId="77777777" w:rsidTr="005373F6">
        <w:trPr>
          <w:trHeight w:val="1170"/>
        </w:trPr>
        <w:tc>
          <w:tcPr>
            <w:tcW w:w="1844" w:type="dxa"/>
          </w:tcPr>
          <w:p w14:paraId="27795476" w14:textId="6EB7FA10" w:rsidR="008E714B" w:rsidRPr="008E714B" w:rsidRDefault="008E714B" w:rsidP="00A64C5B">
            <w:pPr>
              <w:spacing w:before="120" w:after="0" w:line="240" w:lineRule="auto"/>
              <w:ind w:left="72" w:right="72"/>
              <w:rPr>
                <w:rFonts w:eastAsiaTheme="minorEastAsia"/>
                <w:kern w:val="22"/>
                <w:lang w:val="en-US" w:eastAsia="ja-JP"/>
              </w:rPr>
            </w:pPr>
            <w:r w:rsidRPr="008E714B">
              <w:rPr>
                <w:rFonts w:eastAsiaTheme="minorEastAsia"/>
                <w:kern w:val="22"/>
                <w:lang w:val="en-US" w:eastAsia="ja-JP"/>
              </w:rPr>
              <w:t>Appropriate hand washing and coughing etiquette not practiced</w:t>
            </w:r>
          </w:p>
        </w:tc>
        <w:tc>
          <w:tcPr>
            <w:tcW w:w="1559" w:type="dxa"/>
          </w:tcPr>
          <w:p w14:paraId="74AA036A" w14:textId="2F0D46E6" w:rsidR="008E714B" w:rsidRPr="008E714B" w:rsidRDefault="008E714B" w:rsidP="00A64C5B">
            <w:pPr>
              <w:spacing w:before="120" w:after="0" w:line="240" w:lineRule="auto"/>
              <w:ind w:left="72" w:right="72"/>
              <w:rPr>
                <w:rFonts w:eastAsiaTheme="minorEastAsia"/>
                <w:kern w:val="22"/>
                <w:lang w:val="en-US" w:eastAsia="ja-JP"/>
              </w:rPr>
            </w:pPr>
            <w:r w:rsidRPr="008E714B">
              <w:rPr>
                <w:rFonts w:eastAsiaTheme="minorEastAsia"/>
                <w:kern w:val="22"/>
                <w:lang w:val="en-US" w:eastAsia="ja-JP"/>
              </w:rPr>
              <w:t>Transmission of Virus to childminder, parents and or children</w:t>
            </w:r>
          </w:p>
        </w:tc>
        <w:tc>
          <w:tcPr>
            <w:tcW w:w="1701" w:type="dxa"/>
          </w:tcPr>
          <w:p w14:paraId="3951DD77" w14:textId="5FA65DB8" w:rsidR="008E714B" w:rsidRPr="008E714B" w:rsidRDefault="008E714B" w:rsidP="00A64C5B">
            <w:pPr>
              <w:spacing w:before="120" w:after="0" w:line="240" w:lineRule="auto"/>
              <w:ind w:left="72" w:right="72"/>
              <w:rPr>
                <w:rFonts w:eastAsiaTheme="minorEastAsia"/>
                <w:kern w:val="22"/>
                <w:lang w:val="en-US" w:eastAsia="ja-JP"/>
              </w:rPr>
            </w:pPr>
            <w:r w:rsidRPr="008E714B">
              <w:rPr>
                <w:rFonts w:eastAsiaTheme="minorEastAsia"/>
                <w:kern w:val="22"/>
                <w:lang w:val="en-US" w:eastAsia="ja-JP"/>
              </w:rPr>
              <w:t>High</w:t>
            </w:r>
          </w:p>
        </w:tc>
        <w:tc>
          <w:tcPr>
            <w:tcW w:w="4961" w:type="dxa"/>
          </w:tcPr>
          <w:p w14:paraId="14A9DDB3" w14:textId="72262B25" w:rsidR="008E714B" w:rsidRPr="000B3140" w:rsidRDefault="008E714B" w:rsidP="00A64C5B">
            <w:pPr>
              <w:spacing w:before="120" w:after="0" w:line="240" w:lineRule="auto"/>
              <w:ind w:left="72" w:right="72"/>
              <w:rPr>
                <w:rFonts w:eastAsiaTheme="minorEastAsia"/>
                <w:b/>
                <w:kern w:val="22"/>
                <w:lang w:val="en-US" w:eastAsia="ja-JP"/>
              </w:rPr>
            </w:pPr>
            <w:r w:rsidRPr="000B3140">
              <w:t xml:space="preserve">Create heightened awareness around </w:t>
            </w:r>
            <w:r w:rsidR="00A541C7" w:rsidRPr="000B3140">
              <w:t>h</w:t>
            </w:r>
            <w:r w:rsidRPr="000B3140">
              <w:t xml:space="preserve">and </w:t>
            </w:r>
            <w:r w:rsidR="00A541C7" w:rsidRPr="000B3140">
              <w:t>w</w:t>
            </w:r>
            <w:r w:rsidRPr="000B3140">
              <w:t xml:space="preserve">ashing techniques and coughing etiquette with children. Make it a fun activity if possible (e.g. singing along while doing it) </w:t>
            </w:r>
            <w:hyperlink r:id="rId16" w:history="1">
              <w:r w:rsidRPr="000B3140">
                <w:rPr>
                  <w:rStyle w:val="Hyperlink"/>
                  <w:b/>
                  <w:bCs/>
                </w:rPr>
                <w:t>Childminding Ireland Handwashing Video</w:t>
              </w:r>
            </w:hyperlink>
          </w:p>
        </w:tc>
        <w:tc>
          <w:tcPr>
            <w:tcW w:w="1276" w:type="dxa"/>
          </w:tcPr>
          <w:p w14:paraId="53AAC9BC" w14:textId="77777777" w:rsidR="008E714B" w:rsidRPr="00A64C5B" w:rsidRDefault="008E714B" w:rsidP="00A64C5B">
            <w:pPr>
              <w:spacing w:before="120" w:after="0" w:line="240" w:lineRule="auto"/>
              <w:ind w:left="72" w:right="72"/>
              <w:rPr>
                <w:rFonts w:eastAsiaTheme="minorEastAsia"/>
                <w:b/>
                <w:kern w:val="22"/>
                <w:lang w:val="en-US" w:eastAsia="ja-JP"/>
              </w:rPr>
            </w:pPr>
          </w:p>
        </w:tc>
        <w:tc>
          <w:tcPr>
            <w:tcW w:w="1985" w:type="dxa"/>
          </w:tcPr>
          <w:p w14:paraId="5A0A037E" w14:textId="77777777" w:rsidR="008E714B" w:rsidRPr="00A64C5B" w:rsidRDefault="008E714B" w:rsidP="00A64C5B">
            <w:pPr>
              <w:spacing w:before="120" w:after="0" w:line="240" w:lineRule="auto"/>
              <w:ind w:left="72" w:right="72"/>
              <w:rPr>
                <w:rFonts w:eastAsiaTheme="minorEastAsia"/>
                <w:b/>
                <w:kern w:val="22"/>
                <w:lang w:val="en-US" w:eastAsia="ja-JP"/>
              </w:rPr>
            </w:pPr>
          </w:p>
        </w:tc>
        <w:tc>
          <w:tcPr>
            <w:tcW w:w="1560" w:type="dxa"/>
          </w:tcPr>
          <w:p w14:paraId="4D34DC94" w14:textId="77777777" w:rsidR="008E714B" w:rsidRDefault="008E714B" w:rsidP="00A64C5B">
            <w:pPr>
              <w:spacing w:before="120" w:after="0" w:line="240" w:lineRule="auto"/>
              <w:ind w:left="72" w:right="72"/>
              <w:rPr>
                <w:rFonts w:eastAsiaTheme="minorEastAsia"/>
                <w:b/>
                <w:kern w:val="22"/>
                <w:lang w:val="en-US" w:eastAsia="ja-JP"/>
              </w:rPr>
            </w:pPr>
          </w:p>
        </w:tc>
      </w:tr>
      <w:tr w:rsidR="00FA3032" w:rsidRPr="004A03AB" w14:paraId="200417A9" w14:textId="77777777" w:rsidTr="005373F6">
        <w:trPr>
          <w:trHeight w:val="1170"/>
        </w:trPr>
        <w:tc>
          <w:tcPr>
            <w:tcW w:w="1844" w:type="dxa"/>
          </w:tcPr>
          <w:p w14:paraId="597226D8" w14:textId="7A3D9A6D" w:rsidR="00FA3032" w:rsidRPr="008E714B" w:rsidRDefault="00FA3032" w:rsidP="00FA3032">
            <w:pPr>
              <w:spacing w:before="120" w:after="0" w:line="240" w:lineRule="auto"/>
              <w:ind w:left="72" w:right="72"/>
              <w:rPr>
                <w:rFonts w:eastAsiaTheme="minorEastAsia"/>
                <w:kern w:val="22"/>
                <w:lang w:val="en-US" w:eastAsia="ja-JP"/>
              </w:rPr>
            </w:pPr>
            <w:r w:rsidRPr="00C91F04">
              <w:rPr>
                <w:rFonts w:eastAsiaTheme="minorEastAsia"/>
                <w:kern w:val="22"/>
                <w:lang w:val="en-US" w:eastAsia="ja-JP"/>
              </w:rPr>
              <w:t>Adults mixing and not respecting social distancing</w:t>
            </w:r>
          </w:p>
        </w:tc>
        <w:tc>
          <w:tcPr>
            <w:tcW w:w="1559" w:type="dxa"/>
          </w:tcPr>
          <w:p w14:paraId="0B490723" w14:textId="285A41E2" w:rsidR="00FA3032" w:rsidRPr="008E714B" w:rsidRDefault="00FA3032" w:rsidP="00FA3032">
            <w:pPr>
              <w:spacing w:before="120" w:after="0" w:line="240" w:lineRule="auto"/>
              <w:ind w:left="72" w:right="72"/>
              <w:rPr>
                <w:rFonts w:eastAsiaTheme="minorEastAsia"/>
                <w:kern w:val="22"/>
                <w:lang w:val="en-US" w:eastAsia="ja-JP"/>
              </w:rPr>
            </w:pPr>
            <w:r w:rsidRPr="00C91F04">
              <w:rPr>
                <w:rFonts w:eastAsiaTheme="minorEastAsia"/>
                <w:kern w:val="22"/>
                <w:lang w:val="en-US" w:eastAsia="ja-JP"/>
              </w:rPr>
              <w:t xml:space="preserve">Transmission of Virus </w:t>
            </w:r>
            <w:r>
              <w:rPr>
                <w:rFonts w:eastAsiaTheme="minorEastAsia"/>
                <w:kern w:val="22"/>
                <w:lang w:val="en-US" w:eastAsia="ja-JP"/>
              </w:rPr>
              <w:t>between adults</w:t>
            </w:r>
          </w:p>
        </w:tc>
        <w:tc>
          <w:tcPr>
            <w:tcW w:w="1701" w:type="dxa"/>
          </w:tcPr>
          <w:p w14:paraId="0BA374F4" w14:textId="299E3F5D" w:rsidR="00FA3032" w:rsidRPr="008E714B"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t>Medium</w:t>
            </w:r>
          </w:p>
        </w:tc>
        <w:tc>
          <w:tcPr>
            <w:tcW w:w="4961" w:type="dxa"/>
          </w:tcPr>
          <w:p w14:paraId="18CA60B4" w14:textId="3D5217B1" w:rsidR="00FA3032" w:rsidRDefault="00FA3032" w:rsidP="001F2B96">
            <w:pPr>
              <w:rPr>
                <w:sz w:val="24"/>
                <w:szCs w:val="24"/>
              </w:rPr>
            </w:pPr>
            <w:r>
              <w:t>Restrict a</w:t>
            </w:r>
            <w:r w:rsidRPr="00B670A6">
              <w:t xml:space="preserve">ny unnecessary visitors to </w:t>
            </w:r>
            <w:r>
              <w:t>the home during childminding hours</w:t>
            </w:r>
            <w:r w:rsidRPr="00B670A6">
              <w:t>.</w:t>
            </w:r>
            <w:r>
              <w:t xml:space="preserve">  </w:t>
            </w:r>
            <w:r w:rsidRPr="00B670A6">
              <w:t xml:space="preserve"> Where it is considered necessary for a parent or guardian to enter </w:t>
            </w:r>
            <w:r>
              <w:t>the childminding home</w:t>
            </w:r>
            <w:r w:rsidRPr="00B670A6">
              <w:t xml:space="preserve">, e.g. to help settle in a new child, social distancing between the parent/guardian and other adults </w:t>
            </w:r>
            <w:r>
              <w:t>will be</w:t>
            </w:r>
            <w:r w:rsidRPr="00B670A6">
              <w:t xml:space="preserve"> observed</w:t>
            </w:r>
            <w:r>
              <w:t xml:space="preserve">.   Keep a record of anyone in </w:t>
            </w:r>
            <w:r w:rsidR="00B03F7B">
              <w:t>the home</w:t>
            </w:r>
            <w:r>
              <w:t xml:space="preserve"> each day to facilitate Contact Tracing in the event of an episode of infection.</w:t>
            </w:r>
          </w:p>
        </w:tc>
        <w:tc>
          <w:tcPr>
            <w:tcW w:w="1276" w:type="dxa"/>
          </w:tcPr>
          <w:p w14:paraId="26EC8560" w14:textId="77777777" w:rsidR="00FA3032" w:rsidRPr="00A64C5B" w:rsidRDefault="00FA3032" w:rsidP="00FA3032">
            <w:pPr>
              <w:spacing w:before="120" w:after="0" w:line="240" w:lineRule="auto"/>
              <w:ind w:left="72" w:right="72"/>
              <w:rPr>
                <w:rFonts w:eastAsiaTheme="minorEastAsia"/>
                <w:b/>
                <w:kern w:val="22"/>
                <w:lang w:val="en-US" w:eastAsia="ja-JP"/>
              </w:rPr>
            </w:pPr>
          </w:p>
        </w:tc>
        <w:tc>
          <w:tcPr>
            <w:tcW w:w="1985" w:type="dxa"/>
          </w:tcPr>
          <w:p w14:paraId="5AC57F40" w14:textId="77777777" w:rsidR="00FA3032" w:rsidRPr="00A64C5B" w:rsidRDefault="00FA3032" w:rsidP="00FA3032">
            <w:pPr>
              <w:spacing w:before="120" w:after="0" w:line="240" w:lineRule="auto"/>
              <w:ind w:left="72" w:right="72"/>
              <w:rPr>
                <w:rFonts w:eastAsiaTheme="minorEastAsia"/>
                <w:b/>
                <w:kern w:val="22"/>
                <w:lang w:val="en-US" w:eastAsia="ja-JP"/>
              </w:rPr>
            </w:pPr>
          </w:p>
        </w:tc>
        <w:tc>
          <w:tcPr>
            <w:tcW w:w="1560" w:type="dxa"/>
          </w:tcPr>
          <w:p w14:paraId="65AFB01C" w14:textId="77777777" w:rsidR="00FA3032" w:rsidRDefault="00FA3032" w:rsidP="00FA3032">
            <w:pPr>
              <w:spacing w:before="120" w:after="0" w:line="240" w:lineRule="auto"/>
              <w:ind w:left="72" w:right="72"/>
              <w:rPr>
                <w:rFonts w:eastAsiaTheme="minorEastAsia"/>
                <w:b/>
                <w:kern w:val="22"/>
                <w:lang w:val="en-US" w:eastAsia="ja-JP"/>
              </w:rPr>
            </w:pPr>
          </w:p>
        </w:tc>
      </w:tr>
      <w:tr w:rsidR="00FA3032" w:rsidRPr="004A03AB" w14:paraId="679489AF" w14:textId="77777777" w:rsidTr="005373F6">
        <w:trPr>
          <w:trHeight w:val="1170"/>
        </w:trPr>
        <w:tc>
          <w:tcPr>
            <w:tcW w:w="1844" w:type="dxa"/>
          </w:tcPr>
          <w:p w14:paraId="2D2232D5" w14:textId="6D730A95" w:rsidR="00FA3032" w:rsidRPr="008E714B"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lastRenderedPageBreak/>
              <w:t>C</w:t>
            </w:r>
            <w:r w:rsidRPr="006D0527">
              <w:rPr>
                <w:rFonts w:eastAsiaTheme="minorEastAsia"/>
                <w:kern w:val="22"/>
                <w:lang w:val="en-US" w:eastAsia="ja-JP"/>
              </w:rPr>
              <w:t>ontaminat</w:t>
            </w:r>
            <w:r>
              <w:rPr>
                <w:rFonts w:eastAsiaTheme="minorEastAsia"/>
                <w:kern w:val="22"/>
                <w:lang w:val="en-US" w:eastAsia="ja-JP"/>
              </w:rPr>
              <w:t>ed</w:t>
            </w:r>
            <w:r w:rsidRPr="006D0527">
              <w:rPr>
                <w:rFonts w:eastAsiaTheme="minorEastAsia"/>
                <w:kern w:val="22"/>
                <w:lang w:val="en-US" w:eastAsia="ja-JP"/>
              </w:rPr>
              <w:t xml:space="preserve"> toys </w:t>
            </w:r>
            <w:r>
              <w:rPr>
                <w:rFonts w:eastAsiaTheme="minorEastAsia"/>
                <w:kern w:val="22"/>
                <w:lang w:val="en-US" w:eastAsia="ja-JP"/>
              </w:rPr>
              <w:t xml:space="preserve">could </w:t>
            </w:r>
            <w:r w:rsidRPr="006D0527">
              <w:rPr>
                <w:rFonts w:eastAsiaTheme="minorEastAsia"/>
                <w:kern w:val="22"/>
                <w:lang w:val="en-US" w:eastAsia="ja-JP"/>
              </w:rPr>
              <w:t>spread</w:t>
            </w:r>
            <w:r>
              <w:rPr>
                <w:rFonts w:eastAsiaTheme="minorEastAsia"/>
                <w:kern w:val="22"/>
                <w:lang w:val="en-US" w:eastAsia="ja-JP"/>
              </w:rPr>
              <w:t xml:space="preserve"> the virus</w:t>
            </w:r>
          </w:p>
        </w:tc>
        <w:tc>
          <w:tcPr>
            <w:tcW w:w="1559" w:type="dxa"/>
          </w:tcPr>
          <w:p w14:paraId="1404E21C" w14:textId="7169F1E8" w:rsidR="00FA3032" w:rsidRPr="008E714B"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t>Transmission of the virus</w:t>
            </w:r>
          </w:p>
        </w:tc>
        <w:tc>
          <w:tcPr>
            <w:tcW w:w="1701" w:type="dxa"/>
          </w:tcPr>
          <w:p w14:paraId="1A62FFA6" w14:textId="0872542F" w:rsidR="00FA3032" w:rsidRPr="008E714B"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t>High</w:t>
            </w:r>
          </w:p>
        </w:tc>
        <w:tc>
          <w:tcPr>
            <w:tcW w:w="4961" w:type="dxa"/>
          </w:tcPr>
          <w:p w14:paraId="62F654FA" w14:textId="4FBBF203" w:rsidR="00FA3032" w:rsidRDefault="00FA3032" w:rsidP="003862C3">
            <w:pPr>
              <w:spacing w:before="120" w:after="0" w:line="240" w:lineRule="auto"/>
              <w:ind w:left="72" w:right="72"/>
              <w:rPr>
                <w:sz w:val="24"/>
                <w:szCs w:val="24"/>
              </w:rPr>
            </w:pPr>
            <w:r w:rsidRPr="00F54EDB">
              <w:t>Toys will be cleaned on a daily basis</w:t>
            </w:r>
            <w:r w:rsidR="00B03F7B" w:rsidRPr="00F54EDB">
              <w:t>.</w:t>
            </w:r>
            <w:r w:rsidRPr="00F54EDB">
              <w:t xml:space="preserve"> </w:t>
            </w:r>
          </w:p>
        </w:tc>
        <w:tc>
          <w:tcPr>
            <w:tcW w:w="1276" w:type="dxa"/>
          </w:tcPr>
          <w:p w14:paraId="1F26D436" w14:textId="77777777" w:rsidR="00FA3032" w:rsidRPr="00A64C5B" w:rsidRDefault="00FA3032" w:rsidP="00FA3032">
            <w:pPr>
              <w:spacing w:before="120" w:after="0" w:line="240" w:lineRule="auto"/>
              <w:ind w:left="72" w:right="72"/>
              <w:rPr>
                <w:rFonts w:eastAsiaTheme="minorEastAsia"/>
                <w:b/>
                <w:kern w:val="22"/>
                <w:lang w:val="en-US" w:eastAsia="ja-JP"/>
              </w:rPr>
            </w:pPr>
          </w:p>
        </w:tc>
        <w:tc>
          <w:tcPr>
            <w:tcW w:w="1985" w:type="dxa"/>
          </w:tcPr>
          <w:p w14:paraId="2FA7E9D8" w14:textId="77777777" w:rsidR="00FA3032" w:rsidRPr="00A64C5B" w:rsidRDefault="00FA3032" w:rsidP="00FA3032">
            <w:pPr>
              <w:spacing w:before="120" w:after="0" w:line="240" w:lineRule="auto"/>
              <w:ind w:left="72" w:right="72"/>
              <w:rPr>
                <w:rFonts w:eastAsiaTheme="minorEastAsia"/>
                <w:b/>
                <w:kern w:val="22"/>
                <w:lang w:val="en-US" w:eastAsia="ja-JP"/>
              </w:rPr>
            </w:pPr>
          </w:p>
        </w:tc>
        <w:tc>
          <w:tcPr>
            <w:tcW w:w="1560" w:type="dxa"/>
          </w:tcPr>
          <w:p w14:paraId="57C2CF38" w14:textId="77777777" w:rsidR="00FA3032" w:rsidRDefault="00FA3032" w:rsidP="00FA3032">
            <w:pPr>
              <w:spacing w:before="120" w:after="0" w:line="240" w:lineRule="auto"/>
              <w:ind w:left="72" w:right="72"/>
              <w:rPr>
                <w:rFonts w:eastAsiaTheme="minorEastAsia"/>
                <w:b/>
                <w:kern w:val="22"/>
                <w:lang w:val="en-US" w:eastAsia="ja-JP"/>
              </w:rPr>
            </w:pPr>
          </w:p>
        </w:tc>
      </w:tr>
      <w:tr w:rsidR="00FA3032" w:rsidRPr="004A03AB" w14:paraId="3AE5BFAA" w14:textId="77777777" w:rsidTr="005373F6">
        <w:trPr>
          <w:trHeight w:val="1170"/>
        </w:trPr>
        <w:tc>
          <w:tcPr>
            <w:tcW w:w="1844" w:type="dxa"/>
          </w:tcPr>
          <w:p w14:paraId="7AA61D35" w14:textId="172CD72C" w:rsidR="00FA3032" w:rsidRPr="008E714B"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t>Virus can survive on surfaces.</w:t>
            </w:r>
          </w:p>
        </w:tc>
        <w:tc>
          <w:tcPr>
            <w:tcW w:w="1559" w:type="dxa"/>
          </w:tcPr>
          <w:p w14:paraId="51BB7237" w14:textId="2E476437" w:rsidR="00FA3032" w:rsidRPr="008E714B" w:rsidRDefault="00FA3032" w:rsidP="00FA3032">
            <w:pPr>
              <w:spacing w:before="120" w:after="0" w:line="240" w:lineRule="auto"/>
              <w:ind w:left="72" w:right="72"/>
              <w:rPr>
                <w:rFonts w:eastAsiaTheme="minorEastAsia"/>
                <w:kern w:val="22"/>
                <w:lang w:val="en-US" w:eastAsia="ja-JP"/>
              </w:rPr>
            </w:pPr>
            <w:r w:rsidRPr="00C91F04">
              <w:rPr>
                <w:rFonts w:eastAsiaTheme="minorEastAsia"/>
                <w:kern w:val="22"/>
                <w:lang w:val="en-US" w:eastAsia="ja-JP"/>
              </w:rPr>
              <w:t>Transmission of Virus to childminder, parents and or children</w:t>
            </w:r>
          </w:p>
        </w:tc>
        <w:tc>
          <w:tcPr>
            <w:tcW w:w="1701" w:type="dxa"/>
          </w:tcPr>
          <w:p w14:paraId="1F197A7B" w14:textId="03DC526C" w:rsidR="00FA3032" w:rsidRPr="008E714B"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t>High</w:t>
            </w:r>
          </w:p>
        </w:tc>
        <w:tc>
          <w:tcPr>
            <w:tcW w:w="4961" w:type="dxa"/>
          </w:tcPr>
          <w:p w14:paraId="3652B4CE" w14:textId="77777777" w:rsidR="00FA3032" w:rsidRPr="00A23A51" w:rsidRDefault="00FA3032" w:rsidP="00FA3032">
            <w:pPr>
              <w:pStyle w:val="Heading3"/>
              <w:rPr>
                <w:rFonts w:asciiTheme="minorHAnsi" w:eastAsiaTheme="minorHAnsi" w:hAnsiTheme="minorHAnsi" w:cstheme="minorBidi"/>
                <w:color w:val="auto"/>
              </w:rPr>
            </w:pPr>
            <w:r w:rsidRPr="00A23A51">
              <w:rPr>
                <w:rFonts w:asciiTheme="minorHAnsi" w:eastAsiaTheme="minorHAnsi" w:hAnsiTheme="minorHAnsi" w:cstheme="minorBidi"/>
                <w:color w:val="auto"/>
              </w:rPr>
              <w:t>Increase the frequency and extent of cleaning regimes and ensure that they include:</w:t>
            </w:r>
          </w:p>
          <w:p w14:paraId="1DEF05D3" w14:textId="77777777" w:rsidR="00FA3032" w:rsidRPr="00A23A51" w:rsidRDefault="00FA3032" w:rsidP="00FA3032">
            <w:pPr>
              <w:pStyle w:val="Heading3"/>
              <w:numPr>
                <w:ilvl w:val="0"/>
                <w:numId w:val="2"/>
              </w:numPr>
              <w:rPr>
                <w:rFonts w:asciiTheme="minorHAnsi" w:eastAsiaTheme="minorHAnsi" w:hAnsiTheme="minorHAnsi" w:cstheme="minorBidi"/>
                <w:color w:val="auto"/>
              </w:rPr>
            </w:pPr>
            <w:r>
              <w:rPr>
                <w:rFonts w:asciiTheme="minorHAnsi" w:eastAsiaTheme="minorHAnsi" w:hAnsiTheme="minorHAnsi" w:cstheme="minorBidi"/>
                <w:color w:val="auto"/>
              </w:rPr>
              <w:t>r</w:t>
            </w:r>
            <w:r w:rsidRPr="00A23A51">
              <w:rPr>
                <w:rFonts w:asciiTheme="minorHAnsi" w:eastAsiaTheme="minorHAnsi" w:hAnsiTheme="minorHAnsi" w:cstheme="minorBidi"/>
                <w:color w:val="auto"/>
              </w:rPr>
              <w:t>egularly touched objects and surfaces</w:t>
            </w:r>
            <w:r>
              <w:rPr>
                <w:rFonts w:asciiTheme="minorHAnsi" w:eastAsiaTheme="minorHAnsi" w:hAnsiTheme="minorHAnsi" w:cstheme="minorBidi"/>
                <w:color w:val="auto"/>
              </w:rPr>
              <w:t xml:space="preserve">, </w:t>
            </w:r>
            <w:r w:rsidRPr="00C91F04">
              <w:rPr>
                <w:rFonts w:asciiTheme="minorHAnsi" w:eastAsiaTheme="minorHAnsi" w:hAnsiTheme="minorHAnsi" w:cstheme="minorBidi"/>
                <w:color w:val="auto"/>
              </w:rPr>
              <w:t>pay</w:t>
            </w:r>
            <w:r>
              <w:rPr>
                <w:rFonts w:asciiTheme="minorHAnsi" w:eastAsiaTheme="minorHAnsi" w:hAnsiTheme="minorHAnsi" w:cstheme="minorBidi"/>
                <w:color w:val="auto"/>
              </w:rPr>
              <w:t>ing</w:t>
            </w:r>
            <w:r w:rsidRPr="00C91F04">
              <w:rPr>
                <w:rFonts w:asciiTheme="minorHAnsi" w:eastAsiaTheme="minorHAnsi" w:hAnsiTheme="minorHAnsi" w:cstheme="minorBidi"/>
                <w:color w:val="auto"/>
              </w:rPr>
              <w:t xml:space="preserve"> particular attention to high-contact areas</w:t>
            </w:r>
            <w:r>
              <w:rPr>
                <w:rFonts w:asciiTheme="minorHAnsi" w:eastAsiaTheme="minorHAnsi" w:hAnsiTheme="minorHAnsi" w:cstheme="minorBidi"/>
                <w:color w:val="auto"/>
              </w:rPr>
              <w:t xml:space="preserve"> should be cleaned</w:t>
            </w:r>
            <w:r w:rsidRPr="00A23A51">
              <w:rPr>
                <w:rFonts w:asciiTheme="minorHAnsi" w:eastAsiaTheme="minorHAnsi" w:hAnsiTheme="minorHAnsi" w:cstheme="minorBidi"/>
                <w:color w:val="auto"/>
              </w:rPr>
              <w:t xml:space="preserve"> using a household cleaning product</w:t>
            </w:r>
          </w:p>
          <w:p w14:paraId="2F7C73A3" w14:textId="1163A56A" w:rsidR="00FA3032" w:rsidRDefault="00FA3032" w:rsidP="00A541C7">
            <w:pPr>
              <w:pStyle w:val="Heading3"/>
              <w:numPr>
                <w:ilvl w:val="0"/>
                <w:numId w:val="2"/>
              </w:numPr>
            </w:pPr>
            <w:r w:rsidRPr="00A23A51">
              <w:rPr>
                <w:rFonts w:asciiTheme="minorHAnsi" w:eastAsiaTheme="minorHAnsi" w:hAnsiTheme="minorHAnsi" w:cstheme="minorBidi"/>
                <w:color w:val="auto"/>
              </w:rPr>
              <w:t>wear rubber gloves when cleaning surfaces</w:t>
            </w:r>
            <w:r>
              <w:rPr>
                <w:rFonts w:asciiTheme="minorHAnsi" w:eastAsiaTheme="minorHAnsi" w:hAnsiTheme="minorHAnsi" w:cstheme="minorBidi"/>
                <w:color w:val="auto"/>
              </w:rPr>
              <w:t xml:space="preserve"> </w:t>
            </w:r>
            <w:hyperlink r:id="rId17" w:history="1">
              <w:r w:rsidRPr="00A23A51">
                <w:rPr>
                  <w:rStyle w:val="Hyperlink"/>
                </w:rPr>
                <w:t>C</w:t>
              </w:r>
              <w:r>
                <w:rPr>
                  <w:rStyle w:val="Hyperlink"/>
                </w:rPr>
                <w:t>heck for updates</w:t>
              </w:r>
              <w:r w:rsidRPr="00A23A51">
                <w:rPr>
                  <w:rStyle w:val="Hyperlink"/>
                </w:rPr>
                <w:t xml:space="preserve"> </w:t>
              </w:r>
              <w:r>
                <w:rPr>
                  <w:rStyle w:val="Hyperlink"/>
                </w:rPr>
                <w:t>here</w:t>
              </w:r>
            </w:hyperlink>
          </w:p>
        </w:tc>
        <w:tc>
          <w:tcPr>
            <w:tcW w:w="1276" w:type="dxa"/>
          </w:tcPr>
          <w:p w14:paraId="546CFB79" w14:textId="77777777" w:rsidR="00FA3032" w:rsidRPr="00A64C5B" w:rsidRDefault="00FA3032" w:rsidP="00FA3032">
            <w:pPr>
              <w:spacing w:before="120" w:after="0" w:line="240" w:lineRule="auto"/>
              <w:ind w:left="72" w:right="72"/>
              <w:rPr>
                <w:rFonts w:eastAsiaTheme="minorEastAsia"/>
                <w:b/>
                <w:kern w:val="22"/>
                <w:lang w:val="en-US" w:eastAsia="ja-JP"/>
              </w:rPr>
            </w:pPr>
          </w:p>
        </w:tc>
        <w:tc>
          <w:tcPr>
            <w:tcW w:w="1985" w:type="dxa"/>
          </w:tcPr>
          <w:p w14:paraId="73F820D4" w14:textId="77777777" w:rsidR="00FA3032" w:rsidRPr="00A64C5B" w:rsidRDefault="00FA3032" w:rsidP="00FA3032">
            <w:pPr>
              <w:spacing w:before="120" w:after="0" w:line="240" w:lineRule="auto"/>
              <w:ind w:left="72" w:right="72"/>
              <w:rPr>
                <w:rFonts w:eastAsiaTheme="minorEastAsia"/>
                <w:b/>
                <w:kern w:val="22"/>
                <w:lang w:val="en-US" w:eastAsia="ja-JP"/>
              </w:rPr>
            </w:pPr>
          </w:p>
        </w:tc>
        <w:tc>
          <w:tcPr>
            <w:tcW w:w="1560" w:type="dxa"/>
          </w:tcPr>
          <w:p w14:paraId="111056FC" w14:textId="77777777" w:rsidR="00FA3032" w:rsidRDefault="00FA3032" w:rsidP="00FA3032">
            <w:pPr>
              <w:spacing w:before="120" w:after="0" w:line="240" w:lineRule="auto"/>
              <w:ind w:left="72" w:right="72"/>
              <w:rPr>
                <w:rFonts w:eastAsiaTheme="minorEastAsia"/>
                <w:b/>
                <w:kern w:val="22"/>
                <w:lang w:val="en-US" w:eastAsia="ja-JP"/>
              </w:rPr>
            </w:pPr>
          </w:p>
        </w:tc>
      </w:tr>
      <w:tr w:rsidR="00FA3032" w:rsidRPr="004A03AB" w14:paraId="7EB65351" w14:textId="77777777" w:rsidTr="005373F6">
        <w:trPr>
          <w:trHeight w:val="1170"/>
        </w:trPr>
        <w:tc>
          <w:tcPr>
            <w:tcW w:w="1844" w:type="dxa"/>
          </w:tcPr>
          <w:p w14:paraId="629DDC00" w14:textId="42ECA10E" w:rsidR="00FA3032" w:rsidRPr="008E714B"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t>Virus can survive on surfaces.</w:t>
            </w:r>
          </w:p>
        </w:tc>
        <w:tc>
          <w:tcPr>
            <w:tcW w:w="1559" w:type="dxa"/>
          </w:tcPr>
          <w:p w14:paraId="5D0DD9B2" w14:textId="0AEB6524" w:rsidR="00FA3032" w:rsidRPr="008E714B" w:rsidRDefault="00FA3032" w:rsidP="00FA3032">
            <w:pPr>
              <w:spacing w:before="120" w:after="0" w:line="240" w:lineRule="auto"/>
              <w:ind w:left="72" w:right="72"/>
              <w:rPr>
                <w:rFonts w:eastAsiaTheme="minorEastAsia"/>
                <w:kern w:val="22"/>
                <w:lang w:val="en-US" w:eastAsia="ja-JP"/>
              </w:rPr>
            </w:pPr>
            <w:r w:rsidRPr="00C91F04">
              <w:rPr>
                <w:rFonts w:eastAsiaTheme="minorEastAsia"/>
                <w:kern w:val="22"/>
                <w:lang w:val="en-US" w:eastAsia="ja-JP"/>
              </w:rPr>
              <w:t>Transmission of Virus to childminder, parents and or children</w:t>
            </w:r>
          </w:p>
        </w:tc>
        <w:tc>
          <w:tcPr>
            <w:tcW w:w="1701" w:type="dxa"/>
          </w:tcPr>
          <w:p w14:paraId="77655881" w14:textId="0393BB65" w:rsidR="00FA3032" w:rsidRPr="008E714B"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t>Medium</w:t>
            </w:r>
          </w:p>
        </w:tc>
        <w:tc>
          <w:tcPr>
            <w:tcW w:w="4961" w:type="dxa"/>
          </w:tcPr>
          <w:p w14:paraId="06013AB6" w14:textId="4C6086D4" w:rsidR="00FA3032" w:rsidRDefault="00B03F7B" w:rsidP="00B03F7B">
            <w:pPr>
              <w:spacing w:before="120" w:after="0" w:line="240" w:lineRule="auto"/>
              <w:ind w:left="72" w:right="72"/>
              <w:rPr>
                <w:sz w:val="24"/>
                <w:szCs w:val="24"/>
              </w:rPr>
            </w:pPr>
            <w:r>
              <w:t xml:space="preserve">Reduce the amount of toys available to the children </w:t>
            </w:r>
            <w:r w:rsidR="00FA3032" w:rsidRPr="006D0527">
              <w:t>and rotated on a biweekly basis</w:t>
            </w:r>
          </w:p>
        </w:tc>
        <w:tc>
          <w:tcPr>
            <w:tcW w:w="1276" w:type="dxa"/>
          </w:tcPr>
          <w:p w14:paraId="783616AE" w14:textId="77777777" w:rsidR="00FA3032" w:rsidRPr="00A64C5B" w:rsidRDefault="00FA3032" w:rsidP="00FA3032">
            <w:pPr>
              <w:spacing w:before="120" w:after="0" w:line="240" w:lineRule="auto"/>
              <w:ind w:left="72" w:right="72"/>
              <w:rPr>
                <w:rFonts w:eastAsiaTheme="minorEastAsia"/>
                <w:b/>
                <w:kern w:val="22"/>
                <w:lang w:val="en-US" w:eastAsia="ja-JP"/>
              </w:rPr>
            </w:pPr>
          </w:p>
        </w:tc>
        <w:tc>
          <w:tcPr>
            <w:tcW w:w="1985" w:type="dxa"/>
          </w:tcPr>
          <w:p w14:paraId="4E1104C0" w14:textId="77777777" w:rsidR="00FA3032" w:rsidRPr="00A64C5B" w:rsidRDefault="00FA3032" w:rsidP="00FA3032">
            <w:pPr>
              <w:spacing w:before="120" w:after="0" w:line="240" w:lineRule="auto"/>
              <w:ind w:left="72" w:right="72"/>
              <w:rPr>
                <w:rFonts w:eastAsiaTheme="minorEastAsia"/>
                <w:b/>
                <w:kern w:val="22"/>
                <w:lang w:val="en-US" w:eastAsia="ja-JP"/>
              </w:rPr>
            </w:pPr>
          </w:p>
        </w:tc>
        <w:tc>
          <w:tcPr>
            <w:tcW w:w="1560" w:type="dxa"/>
          </w:tcPr>
          <w:p w14:paraId="7DF0172F" w14:textId="77777777" w:rsidR="00FA3032" w:rsidRDefault="00FA3032" w:rsidP="00FA3032">
            <w:pPr>
              <w:spacing w:before="120" w:after="0" w:line="240" w:lineRule="auto"/>
              <w:ind w:left="72" w:right="72"/>
              <w:rPr>
                <w:rFonts w:eastAsiaTheme="minorEastAsia"/>
                <w:b/>
                <w:kern w:val="22"/>
                <w:lang w:val="en-US" w:eastAsia="ja-JP"/>
              </w:rPr>
            </w:pPr>
          </w:p>
        </w:tc>
      </w:tr>
      <w:tr w:rsidR="00FA3032" w:rsidRPr="004A03AB" w14:paraId="79315E1D" w14:textId="77777777" w:rsidTr="005373F6">
        <w:trPr>
          <w:trHeight w:val="1170"/>
        </w:trPr>
        <w:tc>
          <w:tcPr>
            <w:tcW w:w="1844" w:type="dxa"/>
          </w:tcPr>
          <w:p w14:paraId="16EB3DD5" w14:textId="77777777" w:rsidR="00FA3032" w:rsidRPr="004A03AB" w:rsidRDefault="00FA3032" w:rsidP="00FA3032">
            <w:pPr>
              <w:spacing w:before="120" w:after="0" w:line="240" w:lineRule="auto"/>
              <w:ind w:left="72" w:right="72"/>
              <w:rPr>
                <w:rFonts w:eastAsiaTheme="minorEastAsia"/>
                <w:kern w:val="22"/>
                <w:lang w:val="en-US" w:eastAsia="ja-JP"/>
              </w:rPr>
            </w:pPr>
            <w:r w:rsidRPr="004A03AB">
              <w:rPr>
                <w:rFonts w:eastAsiaTheme="minorEastAsia"/>
                <w:kern w:val="22"/>
                <w:lang w:val="en-US" w:eastAsia="ja-JP"/>
              </w:rPr>
              <w:t xml:space="preserve">Children who have </w:t>
            </w:r>
            <w:r w:rsidRPr="004A03AB">
              <w:rPr>
                <w:rFonts w:eastAsiaTheme="minorEastAsia"/>
                <w:kern w:val="22"/>
                <w:u w:val="single"/>
                <w:lang w:val="en-US" w:eastAsia="ja-JP"/>
              </w:rPr>
              <w:t>not</w:t>
            </w:r>
            <w:r w:rsidRPr="004A03AB">
              <w:rPr>
                <w:rFonts w:eastAsiaTheme="minorEastAsia"/>
                <w:kern w:val="22"/>
                <w:lang w:val="en-US" w:eastAsia="ja-JP"/>
              </w:rPr>
              <w:t xml:space="preserve"> been in contact with a person with COVID-19</w:t>
            </w:r>
          </w:p>
        </w:tc>
        <w:tc>
          <w:tcPr>
            <w:tcW w:w="1559" w:type="dxa"/>
          </w:tcPr>
          <w:p w14:paraId="59AFD27E" w14:textId="77777777" w:rsidR="00FA3032" w:rsidRPr="004A03AB" w:rsidRDefault="00FA3032" w:rsidP="00FA3032">
            <w:pPr>
              <w:spacing w:before="120" w:after="0" w:line="240" w:lineRule="auto"/>
              <w:ind w:left="72" w:right="72"/>
              <w:rPr>
                <w:rFonts w:eastAsiaTheme="minorEastAsia"/>
                <w:kern w:val="22"/>
                <w:lang w:val="en-US" w:eastAsia="ja-JP"/>
              </w:rPr>
            </w:pPr>
            <w:r w:rsidRPr="004A03AB">
              <w:rPr>
                <w:rFonts w:eastAsiaTheme="minorEastAsia"/>
                <w:kern w:val="22"/>
                <w:lang w:val="en-US" w:eastAsia="ja-JP"/>
              </w:rPr>
              <w:t>Negligible</w:t>
            </w:r>
          </w:p>
        </w:tc>
        <w:tc>
          <w:tcPr>
            <w:tcW w:w="1701" w:type="dxa"/>
          </w:tcPr>
          <w:p w14:paraId="492B1BDE" w14:textId="77777777" w:rsidR="00FA3032" w:rsidRPr="004A03AB" w:rsidRDefault="00FA3032" w:rsidP="00FA3032">
            <w:pPr>
              <w:spacing w:before="120" w:after="0" w:line="240" w:lineRule="auto"/>
              <w:ind w:left="72" w:right="72"/>
              <w:rPr>
                <w:rFonts w:eastAsiaTheme="minorEastAsia"/>
                <w:kern w:val="22"/>
                <w:lang w:val="en-US" w:eastAsia="ja-JP"/>
              </w:rPr>
            </w:pPr>
            <w:r w:rsidRPr="004A03AB">
              <w:rPr>
                <w:rFonts w:eastAsiaTheme="minorEastAsia"/>
                <w:kern w:val="22"/>
                <w:lang w:val="en-US" w:eastAsia="ja-JP"/>
              </w:rPr>
              <w:t>Low</w:t>
            </w:r>
          </w:p>
        </w:tc>
        <w:tc>
          <w:tcPr>
            <w:tcW w:w="4961" w:type="dxa"/>
          </w:tcPr>
          <w:p w14:paraId="3C94B7AC" w14:textId="7C119C68" w:rsidR="00FA3032" w:rsidRPr="004A03AB" w:rsidRDefault="00FA3032" w:rsidP="00FA3032">
            <w:pPr>
              <w:spacing w:before="120" w:after="0" w:line="240" w:lineRule="auto"/>
              <w:ind w:left="72" w:right="72"/>
              <w:rPr>
                <w:rFonts w:eastAsiaTheme="minorEastAsia"/>
                <w:kern w:val="22"/>
                <w:lang w:val="en-US" w:eastAsia="ja-JP"/>
              </w:rPr>
            </w:pPr>
            <w:r w:rsidRPr="004A03AB">
              <w:rPr>
                <w:rFonts w:eastAsiaTheme="minorEastAsia"/>
                <w:kern w:val="22"/>
                <w:lang w:val="en-US" w:eastAsia="ja-JP"/>
              </w:rPr>
              <w:t xml:space="preserve">No specific measures </w:t>
            </w:r>
            <w:r w:rsidR="00B03F7B">
              <w:rPr>
                <w:rFonts w:eastAsiaTheme="minorEastAsia"/>
                <w:kern w:val="22"/>
                <w:lang w:val="en-US" w:eastAsia="ja-JP"/>
              </w:rPr>
              <w:t xml:space="preserve">to </w:t>
            </w:r>
            <w:r w:rsidRPr="004A03AB">
              <w:rPr>
                <w:rFonts w:eastAsiaTheme="minorEastAsia"/>
                <w:kern w:val="22"/>
                <w:lang w:val="en-US" w:eastAsia="ja-JP"/>
              </w:rPr>
              <w:t xml:space="preserve">follow other than </w:t>
            </w:r>
            <w:r w:rsidR="00B03F7B">
              <w:rPr>
                <w:rFonts w:eastAsiaTheme="minorEastAsia"/>
                <w:kern w:val="22"/>
                <w:lang w:val="en-US" w:eastAsia="ja-JP"/>
              </w:rPr>
              <w:t>general C</w:t>
            </w:r>
            <w:r>
              <w:rPr>
                <w:rFonts w:eastAsiaTheme="minorEastAsia"/>
                <w:kern w:val="22"/>
                <w:lang w:val="en-US" w:eastAsia="ja-JP"/>
              </w:rPr>
              <w:t>OVID-</w:t>
            </w:r>
            <w:r w:rsidRPr="004A03AB">
              <w:rPr>
                <w:rFonts w:eastAsiaTheme="minorEastAsia"/>
                <w:kern w:val="22"/>
                <w:lang w:val="en-US" w:eastAsia="ja-JP"/>
              </w:rPr>
              <w:t xml:space="preserve">19 Guidance  </w:t>
            </w:r>
          </w:p>
          <w:p w14:paraId="166FEB78" w14:textId="77777777" w:rsidR="00FA3032" w:rsidRPr="004A03AB" w:rsidRDefault="002C75B8" w:rsidP="00FA3032">
            <w:pPr>
              <w:spacing w:before="120" w:after="0" w:line="240" w:lineRule="auto"/>
              <w:ind w:left="72" w:right="72"/>
              <w:rPr>
                <w:rFonts w:eastAsiaTheme="minorEastAsia"/>
                <w:kern w:val="22"/>
                <w:lang w:val="en-US" w:eastAsia="ja-JP"/>
              </w:rPr>
            </w:pPr>
            <w:hyperlink r:id="rId18" w:history="1">
              <w:r w:rsidR="00FA3032" w:rsidRPr="004A03AB">
                <w:rPr>
                  <w:rFonts w:eastAsiaTheme="minorEastAsia"/>
                  <w:color w:val="0563C1" w:themeColor="hyperlink"/>
                  <w:kern w:val="22"/>
                  <w:u w:val="single"/>
                  <w:lang w:val="en-US" w:eastAsia="ja-JP"/>
                </w:rPr>
                <w:t>https://www.hpsc.ie/a-z/respiratory/coronavirus/novelcoronavirus/</w:t>
              </w:r>
            </w:hyperlink>
          </w:p>
        </w:tc>
        <w:tc>
          <w:tcPr>
            <w:tcW w:w="1276" w:type="dxa"/>
          </w:tcPr>
          <w:p w14:paraId="5EA91290" w14:textId="77777777" w:rsidR="00FA3032" w:rsidRPr="004A03AB" w:rsidRDefault="00FA3032" w:rsidP="00FA3032">
            <w:pPr>
              <w:spacing w:before="120" w:after="0" w:line="240" w:lineRule="auto"/>
              <w:ind w:left="72" w:right="72"/>
              <w:rPr>
                <w:rFonts w:eastAsiaTheme="minorEastAsia"/>
                <w:kern w:val="22"/>
                <w:lang w:val="en-US" w:eastAsia="ja-JP"/>
              </w:rPr>
            </w:pPr>
          </w:p>
        </w:tc>
        <w:tc>
          <w:tcPr>
            <w:tcW w:w="1985" w:type="dxa"/>
          </w:tcPr>
          <w:p w14:paraId="173A1274" w14:textId="77777777" w:rsidR="00FA3032" w:rsidRPr="004A03AB" w:rsidRDefault="00FA3032" w:rsidP="00FA3032">
            <w:pPr>
              <w:spacing w:before="120" w:after="0" w:line="240" w:lineRule="auto"/>
              <w:ind w:left="72" w:right="72"/>
              <w:rPr>
                <w:rFonts w:eastAsiaTheme="minorEastAsia"/>
                <w:kern w:val="22"/>
                <w:lang w:val="en-US" w:eastAsia="ja-JP"/>
              </w:rPr>
            </w:pPr>
          </w:p>
        </w:tc>
        <w:tc>
          <w:tcPr>
            <w:tcW w:w="1560" w:type="dxa"/>
          </w:tcPr>
          <w:p w14:paraId="29E2B473" w14:textId="77777777" w:rsidR="00FA3032" w:rsidRPr="004A03AB" w:rsidRDefault="00FA3032" w:rsidP="00FA3032">
            <w:pPr>
              <w:spacing w:before="120" w:after="0" w:line="240" w:lineRule="auto"/>
              <w:ind w:left="72" w:right="72"/>
              <w:rPr>
                <w:rFonts w:eastAsiaTheme="minorEastAsia"/>
                <w:kern w:val="22"/>
                <w:lang w:val="en-US" w:eastAsia="ja-JP"/>
              </w:rPr>
            </w:pPr>
          </w:p>
        </w:tc>
      </w:tr>
      <w:tr w:rsidR="00FA3032" w:rsidRPr="004A03AB" w14:paraId="37D0D16D" w14:textId="77777777" w:rsidTr="005373F6">
        <w:trPr>
          <w:trHeight w:val="886"/>
        </w:trPr>
        <w:tc>
          <w:tcPr>
            <w:tcW w:w="1844" w:type="dxa"/>
          </w:tcPr>
          <w:p w14:paraId="75F48388" w14:textId="77777777" w:rsidR="00FA3032" w:rsidRPr="004A03AB" w:rsidRDefault="00FA3032" w:rsidP="00FA3032">
            <w:pPr>
              <w:spacing w:before="120" w:after="0" w:line="240" w:lineRule="auto"/>
              <w:ind w:left="72" w:right="72"/>
              <w:rPr>
                <w:rFonts w:eastAsiaTheme="minorEastAsia"/>
                <w:kern w:val="22"/>
                <w:lang w:val="en-US" w:eastAsia="ja-JP"/>
              </w:rPr>
            </w:pPr>
            <w:r w:rsidRPr="004A03AB">
              <w:rPr>
                <w:rFonts w:eastAsiaTheme="minorEastAsia"/>
                <w:kern w:val="22"/>
                <w:lang w:val="en-US" w:eastAsia="ja-JP"/>
              </w:rPr>
              <w:t xml:space="preserve">Children </w:t>
            </w:r>
            <w:r w:rsidRPr="004A03AB">
              <w:rPr>
                <w:rFonts w:eastAsiaTheme="minorEastAsia"/>
                <w:b/>
                <w:bCs/>
                <w:kern w:val="22"/>
                <w:lang w:val="en-US" w:eastAsia="ja-JP"/>
              </w:rPr>
              <w:t>who are well</w:t>
            </w:r>
            <w:r w:rsidRPr="004A03AB">
              <w:rPr>
                <w:rFonts w:eastAsiaTheme="minorEastAsia"/>
                <w:kern w:val="22"/>
                <w:lang w:val="en-US" w:eastAsia="ja-JP"/>
              </w:rPr>
              <w:t xml:space="preserve"> and have been in contact with a person diagnosed with COVID-19 </w:t>
            </w:r>
          </w:p>
        </w:tc>
        <w:tc>
          <w:tcPr>
            <w:tcW w:w="1559" w:type="dxa"/>
          </w:tcPr>
          <w:p w14:paraId="4066E221" w14:textId="75C5379D" w:rsidR="00FA3032" w:rsidRPr="004A03AB" w:rsidRDefault="00FA3032" w:rsidP="00FA3032">
            <w:pPr>
              <w:spacing w:before="120" w:after="0" w:line="240" w:lineRule="auto"/>
              <w:ind w:left="72" w:right="72"/>
              <w:rPr>
                <w:rFonts w:eastAsiaTheme="minorEastAsia"/>
                <w:kern w:val="22"/>
                <w:lang w:val="en-US" w:eastAsia="ja-JP"/>
              </w:rPr>
            </w:pPr>
            <w:r w:rsidRPr="004A03AB">
              <w:rPr>
                <w:rFonts w:eastAsiaTheme="minorEastAsia"/>
                <w:kern w:val="22"/>
                <w:lang w:val="en-US" w:eastAsia="ja-JP"/>
              </w:rPr>
              <w:t>Transmission of Virus to</w:t>
            </w:r>
            <w:r>
              <w:rPr>
                <w:rFonts w:eastAsiaTheme="minorEastAsia"/>
                <w:kern w:val="22"/>
                <w:lang w:val="en-US" w:eastAsia="ja-JP"/>
              </w:rPr>
              <w:t xml:space="preserve"> childminder,</w:t>
            </w:r>
            <w:r w:rsidRPr="004A03AB">
              <w:rPr>
                <w:rFonts w:eastAsiaTheme="minorEastAsia"/>
                <w:kern w:val="22"/>
                <w:lang w:val="en-US" w:eastAsia="ja-JP"/>
              </w:rPr>
              <w:t xml:space="preserve"> parents and or children </w:t>
            </w:r>
          </w:p>
        </w:tc>
        <w:tc>
          <w:tcPr>
            <w:tcW w:w="1701" w:type="dxa"/>
          </w:tcPr>
          <w:p w14:paraId="45FDF137" w14:textId="77777777" w:rsidR="00FA3032" w:rsidRPr="004A03AB" w:rsidRDefault="00FA3032" w:rsidP="00FA3032">
            <w:pPr>
              <w:spacing w:before="120" w:after="0" w:line="240" w:lineRule="auto"/>
              <w:ind w:left="72" w:right="72"/>
              <w:rPr>
                <w:rFonts w:eastAsiaTheme="minorEastAsia"/>
                <w:kern w:val="22"/>
                <w:lang w:val="en-US" w:eastAsia="ja-JP"/>
              </w:rPr>
            </w:pPr>
            <w:r w:rsidRPr="004A03AB">
              <w:rPr>
                <w:rFonts w:eastAsiaTheme="minorEastAsia"/>
                <w:kern w:val="22"/>
                <w:lang w:val="en-US" w:eastAsia="ja-JP"/>
              </w:rPr>
              <w:t>M</w:t>
            </w:r>
            <w:r>
              <w:rPr>
                <w:rFonts w:eastAsiaTheme="minorEastAsia"/>
                <w:kern w:val="22"/>
                <w:lang w:val="en-US" w:eastAsia="ja-JP"/>
              </w:rPr>
              <w:t>edium</w:t>
            </w:r>
          </w:p>
        </w:tc>
        <w:tc>
          <w:tcPr>
            <w:tcW w:w="4961" w:type="dxa"/>
          </w:tcPr>
          <w:p w14:paraId="53D663B5" w14:textId="06641BDA" w:rsidR="00F47C90" w:rsidRPr="004A03AB" w:rsidRDefault="00FA3032" w:rsidP="00B9740B">
            <w:pPr>
              <w:spacing w:before="120" w:after="0" w:line="240" w:lineRule="auto"/>
              <w:ind w:left="72" w:right="72"/>
              <w:rPr>
                <w:rFonts w:eastAsiaTheme="minorEastAsia"/>
                <w:kern w:val="22"/>
                <w:lang w:val="en-US" w:eastAsia="ja-JP"/>
              </w:rPr>
            </w:pPr>
            <w:r w:rsidRPr="004A03AB">
              <w:rPr>
                <w:rFonts w:eastAsiaTheme="minorEastAsia"/>
                <w:kern w:val="22"/>
                <w:lang w:eastAsia="ja-JP"/>
              </w:rPr>
              <w:t xml:space="preserve">These </w:t>
            </w:r>
            <w:r w:rsidR="00B9740B">
              <w:rPr>
                <w:rFonts w:eastAsiaTheme="minorEastAsia"/>
                <w:kern w:val="22"/>
                <w:lang w:eastAsia="ja-JP"/>
              </w:rPr>
              <w:t>children</w:t>
            </w:r>
            <w:r w:rsidRPr="004A03AB">
              <w:rPr>
                <w:rFonts w:eastAsiaTheme="minorEastAsia"/>
                <w:kern w:val="22"/>
                <w:lang w:eastAsia="ja-JP"/>
              </w:rPr>
              <w:t xml:space="preserve"> should have been identified as close contacts by Public Health.</w:t>
            </w:r>
            <w:r w:rsidR="00B03F7B">
              <w:rPr>
                <w:rFonts w:eastAsiaTheme="minorEastAsia"/>
                <w:kern w:val="22"/>
                <w:lang w:eastAsia="ja-JP"/>
              </w:rPr>
              <w:t xml:space="preserve">  </w:t>
            </w:r>
            <w:r w:rsidRPr="004A03AB">
              <w:rPr>
                <w:rFonts w:eastAsiaTheme="minorEastAsia"/>
                <w:kern w:val="22"/>
                <w:lang w:eastAsia="ja-JP"/>
              </w:rPr>
              <w:t>They need to self-quarantine for 14 days at home restricting their movements and be vigilant of symptoms and phone their GP if they become unwell.</w:t>
            </w:r>
          </w:p>
        </w:tc>
        <w:tc>
          <w:tcPr>
            <w:tcW w:w="1276" w:type="dxa"/>
          </w:tcPr>
          <w:p w14:paraId="62BBF78F" w14:textId="77777777" w:rsidR="00FA3032" w:rsidRPr="004A03AB" w:rsidRDefault="00FA3032" w:rsidP="00FA3032">
            <w:pPr>
              <w:spacing w:before="120" w:after="0" w:line="240" w:lineRule="auto"/>
              <w:ind w:left="72" w:right="72"/>
              <w:rPr>
                <w:rFonts w:eastAsiaTheme="minorEastAsia"/>
                <w:kern w:val="22"/>
                <w:lang w:val="en-US" w:eastAsia="ja-JP"/>
              </w:rPr>
            </w:pPr>
          </w:p>
        </w:tc>
        <w:tc>
          <w:tcPr>
            <w:tcW w:w="1985" w:type="dxa"/>
          </w:tcPr>
          <w:p w14:paraId="60151CDD" w14:textId="77777777" w:rsidR="00FA3032" w:rsidRPr="004A03AB" w:rsidRDefault="00FA3032" w:rsidP="00FA3032">
            <w:pPr>
              <w:spacing w:before="120" w:after="0" w:line="240" w:lineRule="auto"/>
              <w:ind w:left="72" w:right="72"/>
              <w:rPr>
                <w:rFonts w:eastAsiaTheme="minorEastAsia"/>
                <w:kern w:val="22"/>
                <w:lang w:val="en-US" w:eastAsia="ja-JP"/>
              </w:rPr>
            </w:pPr>
          </w:p>
        </w:tc>
        <w:tc>
          <w:tcPr>
            <w:tcW w:w="1560" w:type="dxa"/>
          </w:tcPr>
          <w:p w14:paraId="2501240D" w14:textId="77777777" w:rsidR="00FA3032" w:rsidRPr="004A03AB" w:rsidRDefault="00FA3032" w:rsidP="00FA3032">
            <w:pPr>
              <w:spacing w:before="120" w:after="0" w:line="240" w:lineRule="auto"/>
              <w:ind w:left="72" w:right="72"/>
              <w:rPr>
                <w:rFonts w:eastAsiaTheme="minorEastAsia"/>
                <w:kern w:val="22"/>
                <w:lang w:val="en-US" w:eastAsia="ja-JP"/>
              </w:rPr>
            </w:pPr>
          </w:p>
        </w:tc>
      </w:tr>
      <w:tr w:rsidR="00FA3032" w:rsidRPr="004A03AB" w14:paraId="48F2618E" w14:textId="77777777" w:rsidTr="005373F6">
        <w:trPr>
          <w:trHeight w:val="1877"/>
        </w:trPr>
        <w:tc>
          <w:tcPr>
            <w:tcW w:w="1844" w:type="dxa"/>
          </w:tcPr>
          <w:p w14:paraId="7D7EAB95" w14:textId="77777777" w:rsidR="003862C3" w:rsidRPr="003862C3" w:rsidRDefault="00FA3032" w:rsidP="003862C3">
            <w:r w:rsidRPr="003862C3">
              <w:rPr>
                <w:rFonts w:eastAsiaTheme="minorEastAsia"/>
                <w:kern w:val="22"/>
                <w:lang w:val="en-US" w:eastAsia="ja-JP"/>
              </w:rPr>
              <w:lastRenderedPageBreak/>
              <w:t xml:space="preserve">If a child </w:t>
            </w:r>
            <w:r w:rsidRPr="003862C3">
              <w:rPr>
                <w:rFonts w:eastAsiaTheme="minorEastAsia"/>
                <w:b/>
                <w:bCs/>
                <w:kern w:val="22"/>
                <w:lang w:val="en-US" w:eastAsia="ja-JP"/>
              </w:rPr>
              <w:t>starts to feel unwell</w:t>
            </w:r>
            <w:r w:rsidRPr="003862C3">
              <w:rPr>
                <w:rFonts w:eastAsiaTheme="minorEastAsia"/>
                <w:kern w:val="22"/>
                <w:lang w:val="en-US" w:eastAsia="ja-JP"/>
              </w:rPr>
              <w:t xml:space="preserve"> and develop </w:t>
            </w:r>
            <w:r w:rsidRPr="00C3372B">
              <w:rPr>
                <w:rFonts w:eastAsiaTheme="minorEastAsia"/>
                <w:kern w:val="22"/>
                <w:lang w:val="en-US" w:eastAsia="ja-JP"/>
              </w:rPr>
              <w:t>symptoms</w:t>
            </w:r>
            <w:r w:rsidR="003862C3" w:rsidRPr="00C3372B">
              <w:rPr>
                <w:rFonts w:eastAsiaTheme="minorEastAsia"/>
                <w:kern w:val="22"/>
                <w:lang w:val="en-US" w:eastAsia="ja-JP"/>
              </w:rPr>
              <w:t>:</w:t>
            </w:r>
            <w:r w:rsidR="003862C3" w:rsidRPr="00C3372B">
              <w:t xml:space="preserve"> (high</w:t>
            </w:r>
            <w:r w:rsidR="003862C3" w:rsidRPr="003862C3">
              <w:t xml:space="preserve"> temperature - 38 degrees Celsius or above) </w:t>
            </w:r>
          </w:p>
          <w:p w14:paraId="57219760" w14:textId="41ABF910" w:rsidR="003862C3" w:rsidRPr="003862C3" w:rsidRDefault="003862C3" w:rsidP="003862C3">
            <w:r w:rsidRPr="003862C3">
              <w:t>Cough - this can be any kind of cough, not just dry</w:t>
            </w:r>
          </w:p>
          <w:p w14:paraId="3EB9280C" w14:textId="77777777" w:rsidR="003862C3" w:rsidRPr="003862C3" w:rsidRDefault="003862C3" w:rsidP="003862C3">
            <w:pPr>
              <w:rPr>
                <w:b/>
                <w:bCs/>
              </w:rPr>
            </w:pPr>
            <w:r w:rsidRPr="003862C3">
              <w:t>Shortness of breath or breathing difficulties</w:t>
            </w:r>
          </w:p>
          <w:p w14:paraId="60423CF5" w14:textId="77777777" w:rsidR="003862C3" w:rsidRPr="00F54EDB" w:rsidRDefault="003862C3" w:rsidP="003862C3">
            <w:r w:rsidRPr="00F54EDB">
              <w:t>Loss or change to your sense of smell or taste</w:t>
            </w:r>
          </w:p>
          <w:p w14:paraId="60FF201B" w14:textId="682972B8" w:rsidR="00FA3032" w:rsidRPr="004A03AB" w:rsidRDefault="003862C3" w:rsidP="003862C3">
            <w:pPr>
              <w:spacing w:before="120" w:after="0" w:line="240" w:lineRule="auto"/>
              <w:ind w:left="72" w:right="72"/>
              <w:rPr>
                <w:rFonts w:eastAsiaTheme="minorEastAsia"/>
                <w:kern w:val="22"/>
                <w:lang w:val="en-US" w:eastAsia="ja-JP"/>
              </w:rPr>
            </w:pPr>
            <w:r w:rsidRPr="00F54EDB">
              <w:rPr>
                <w:b/>
              </w:rPr>
              <w:t>Symptoms in children include cough, fever, runny nose, sore throat, diarrhoea and vomiting</w:t>
            </w:r>
            <w:r w:rsidR="00FA3032" w:rsidRPr="00F54EDB">
              <w:rPr>
                <w:rFonts w:eastAsiaTheme="minorEastAsia"/>
                <w:kern w:val="22"/>
                <w:lang w:val="en-US" w:eastAsia="ja-JP"/>
              </w:rPr>
              <w:t xml:space="preserve"> while</w:t>
            </w:r>
            <w:r w:rsidR="00FA3032" w:rsidRPr="004A03AB">
              <w:rPr>
                <w:rFonts w:eastAsiaTheme="minorEastAsia"/>
                <w:kern w:val="22"/>
                <w:lang w:val="en-US" w:eastAsia="ja-JP"/>
              </w:rPr>
              <w:t xml:space="preserve"> with a childcare practitioner </w:t>
            </w:r>
          </w:p>
        </w:tc>
        <w:tc>
          <w:tcPr>
            <w:tcW w:w="1559" w:type="dxa"/>
          </w:tcPr>
          <w:p w14:paraId="367FA006" w14:textId="1A78C2A6" w:rsidR="00FA3032" w:rsidRPr="004A03AB" w:rsidRDefault="00FA3032" w:rsidP="00FA3032">
            <w:pPr>
              <w:spacing w:before="120" w:after="0" w:line="240" w:lineRule="auto"/>
              <w:ind w:left="72" w:right="72"/>
              <w:rPr>
                <w:rFonts w:eastAsiaTheme="minorEastAsia"/>
                <w:kern w:val="22"/>
                <w:lang w:val="en-US" w:eastAsia="ja-JP"/>
              </w:rPr>
            </w:pPr>
            <w:r w:rsidRPr="00A64C5B">
              <w:rPr>
                <w:rFonts w:eastAsiaTheme="minorEastAsia"/>
                <w:kern w:val="22"/>
                <w:lang w:val="en-US" w:eastAsia="ja-JP"/>
              </w:rPr>
              <w:t>Transmission of Virus to childminder, parents and or children</w:t>
            </w:r>
          </w:p>
        </w:tc>
        <w:tc>
          <w:tcPr>
            <w:tcW w:w="1701" w:type="dxa"/>
          </w:tcPr>
          <w:p w14:paraId="592AD574" w14:textId="77777777" w:rsidR="00FA3032" w:rsidRPr="004A03AB" w:rsidRDefault="00FA3032" w:rsidP="00FA3032">
            <w:pPr>
              <w:spacing w:before="120" w:after="0" w:line="240" w:lineRule="auto"/>
              <w:ind w:left="72" w:right="72"/>
              <w:rPr>
                <w:rFonts w:eastAsiaTheme="minorEastAsia"/>
                <w:kern w:val="22"/>
                <w:lang w:val="en-US" w:eastAsia="ja-JP"/>
              </w:rPr>
            </w:pPr>
            <w:r w:rsidRPr="004A03AB">
              <w:rPr>
                <w:rFonts w:eastAsiaTheme="minorEastAsia"/>
                <w:kern w:val="22"/>
                <w:lang w:val="en-US" w:eastAsia="ja-JP"/>
              </w:rPr>
              <w:t>H</w:t>
            </w:r>
            <w:r>
              <w:rPr>
                <w:rFonts w:eastAsiaTheme="minorEastAsia"/>
                <w:kern w:val="22"/>
                <w:lang w:val="en-US" w:eastAsia="ja-JP"/>
              </w:rPr>
              <w:t>igh</w:t>
            </w:r>
          </w:p>
        </w:tc>
        <w:tc>
          <w:tcPr>
            <w:tcW w:w="4961" w:type="dxa"/>
          </w:tcPr>
          <w:p w14:paraId="5B4BA3B9" w14:textId="77777777" w:rsidR="00FA3032" w:rsidRPr="004A03AB" w:rsidRDefault="00FA3032" w:rsidP="00FA3032">
            <w:pPr>
              <w:spacing w:before="120" w:after="0" w:line="240" w:lineRule="auto"/>
              <w:ind w:left="72" w:right="72"/>
              <w:rPr>
                <w:rFonts w:eastAsiaTheme="minorEastAsia"/>
                <w:kern w:val="22"/>
                <w:lang w:val="en-US" w:eastAsia="ja-JP"/>
              </w:rPr>
            </w:pPr>
            <w:r w:rsidRPr="004A03AB">
              <w:rPr>
                <w:rFonts w:eastAsiaTheme="minorEastAsia"/>
                <w:kern w:val="22"/>
                <w:lang w:val="en-US" w:eastAsia="ja-JP"/>
              </w:rPr>
              <w:t xml:space="preserve">The </w:t>
            </w:r>
            <w:r>
              <w:rPr>
                <w:rFonts w:eastAsiaTheme="minorEastAsia"/>
                <w:kern w:val="22"/>
                <w:lang w:val="en-US" w:eastAsia="ja-JP"/>
              </w:rPr>
              <w:t>childminder</w:t>
            </w:r>
            <w:r w:rsidRPr="004A03AB">
              <w:rPr>
                <w:rFonts w:eastAsiaTheme="minorEastAsia"/>
                <w:kern w:val="22"/>
                <w:lang w:val="en-US" w:eastAsia="ja-JP"/>
              </w:rPr>
              <w:t xml:space="preserve"> should (a) </w:t>
            </w:r>
            <w:r w:rsidRPr="004A03AB">
              <w:rPr>
                <w:rFonts w:eastAsiaTheme="minorEastAsia"/>
                <w:kern w:val="22"/>
                <w:u w:val="single"/>
                <w:lang w:val="en-US" w:eastAsia="ja-JP"/>
              </w:rPr>
              <w:t>phone</w:t>
            </w:r>
            <w:r w:rsidRPr="004A03AB">
              <w:rPr>
                <w:rFonts w:eastAsiaTheme="minorEastAsia"/>
                <w:kern w:val="22"/>
                <w:lang w:val="en-US" w:eastAsia="ja-JP"/>
              </w:rPr>
              <w:t xml:space="preserve"> the child’s parents /guardians and (b) </w:t>
            </w:r>
            <w:r>
              <w:rPr>
                <w:rFonts w:eastAsiaTheme="minorEastAsia"/>
                <w:kern w:val="22"/>
                <w:lang w:val="en-US" w:eastAsia="ja-JP"/>
              </w:rPr>
              <w:t>emergency backup person</w:t>
            </w:r>
            <w:r w:rsidRPr="004A03AB">
              <w:rPr>
                <w:rFonts w:eastAsiaTheme="minorEastAsia"/>
                <w:kern w:val="22"/>
                <w:lang w:val="en-US" w:eastAsia="ja-JP"/>
              </w:rPr>
              <w:t xml:space="preserve"> immediately. </w:t>
            </w:r>
          </w:p>
          <w:p w14:paraId="4B4CA63B" w14:textId="0CA4ABC3" w:rsidR="00FA3032" w:rsidRDefault="00FA3032" w:rsidP="00B03F7B">
            <w:pPr>
              <w:spacing w:before="120" w:after="0" w:line="240" w:lineRule="auto"/>
              <w:ind w:left="72" w:right="72"/>
              <w:rPr>
                <w:rFonts w:eastAsiaTheme="minorEastAsia"/>
                <w:kern w:val="22"/>
                <w:lang w:eastAsia="ja-JP"/>
              </w:rPr>
            </w:pPr>
            <w:r w:rsidRPr="004A03AB">
              <w:rPr>
                <w:rFonts w:eastAsiaTheme="minorEastAsia"/>
                <w:kern w:val="22"/>
                <w:lang w:eastAsia="ja-JP"/>
              </w:rPr>
              <w:t xml:space="preserve">If space is available and if it is safe to do so move the affected child 2 metres away from the other children who may be in the house (set up an activity within eye contact distance to engage </w:t>
            </w:r>
            <w:r w:rsidR="00B03F7B" w:rsidRPr="004A03AB">
              <w:rPr>
                <w:rFonts w:eastAsiaTheme="minorEastAsia"/>
                <w:kern w:val="22"/>
                <w:lang w:eastAsia="ja-JP"/>
              </w:rPr>
              <w:t>the other</w:t>
            </w:r>
            <w:r w:rsidRPr="004A03AB">
              <w:rPr>
                <w:rFonts w:eastAsiaTheme="minorEastAsia"/>
                <w:kern w:val="22"/>
                <w:lang w:eastAsia="ja-JP"/>
              </w:rPr>
              <w:t xml:space="preserve"> child(ren), Stay with the ill child until support arrives.</w:t>
            </w:r>
          </w:p>
          <w:p w14:paraId="1A5B6B3D" w14:textId="5DAC61C0" w:rsidR="004257D2" w:rsidRPr="001C295E" w:rsidRDefault="004257D2" w:rsidP="00B03F7B">
            <w:pPr>
              <w:spacing w:before="120" w:after="0" w:line="240" w:lineRule="auto"/>
              <w:ind w:left="72" w:right="72"/>
              <w:rPr>
                <w:rFonts w:eastAsiaTheme="minorEastAsia"/>
                <w:kern w:val="22"/>
                <w:lang w:eastAsia="ja-JP"/>
              </w:rPr>
            </w:pPr>
            <w:r w:rsidRPr="001C295E">
              <w:rPr>
                <w:rFonts w:eastAsiaTheme="minorEastAsia"/>
                <w:kern w:val="22"/>
                <w:lang w:eastAsia="ja-JP"/>
              </w:rPr>
              <w:t>For the households of all patients (adults and children) with symptoms who are being tested for COVID-19</w:t>
            </w:r>
            <w:r w:rsidR="00F47C90" w:rsidRPr="001C295E">
              <w:rPr>
                <w:rFonts w:eastAsiaTheme="minorEastAsia"/>
                <w:kern w:val="22"/>
                <w:lang w:eastAsia="ja-JP"/>
              </w:rPr>
              <w:t>, the</w:t>
            </w:r>
            <w:r w:rsidRPr="001C295E">
              <w:rPr>
                <w:rFonts w:eastAsiaTheme="minorEastAsia"/>
                <w:kern w:val="22"/>
                <w:lang w:eastAsia="ja-JP"/>
              </w:rPr>
              <w:t xml:space="preserve"> whole household must restrict movements until the results of the test are known</w:t>
            </w:r>
            <w:r w:rsidR="00EF6693" w:rsidRPr="001C295E">
              <w:rPr>
                <w:rFonts w:eastAsiaTheme="minorEastAsia"/>
                <w:kern w:val="22"/>
                <w:lang w:eastAsia="ja-JP"/>
              </w:rPr>
              <w:t>.</w:t>
            </w:r>
          </w:p>
          <w:p w14:paraId="010096D5" w14:textId="08D5E76B" w:rsidR="00EF6693" w:rsidRPr="004A03AB" w:rsidRDefault="00EF6693" w:rsidP="00B03F7B">
            <w:pPr>
              <w:spacing w:before="120" w:after="0" w:line="240" w:lineRule="auto"/>
              <w:ind w:left="72" w:right="72"/>
              <w:rPr>
                <w:rFonts w:eastAsiaTheme="minorEastAsia"/>
                <w:kern w:val="22"/>
                <w:lang w:val="en-US" w:eastAsia="ja-JP"/>
              </w:rPr>
            </w:pPr>
            <w:r w:rsidRPr="001C295E">
              <w:rPr>
                <w:rFonts w:eastAsiaTheme="minorEastAsia"/>
                <w:kern w:val="22"/>
                <w:lang w:val="en-US" w:eastAsia="ja-JP"/>
              </w:rPr>
              <w:t>If a child with COVID-19 cannot be isolated at home and there is an ongoing exposure risk, household contacts should restrict movements for 17 days from the onset of symptoms in the case (or date of test if the confirmed case was asymptomatic).</w:t>
            </w:r>
          </w:p>
        </w:tc>
        <w:tc>
          <w:tcPr>
            <w:tcW w:w="1276" w:type="dxa"/>
          </w:tcPr>
          <w:p w14:paraId="0EA70BB3" w14:textId="77777777" w:rsidR="00FA3032" w:rsidRPr="004A03AB" w:rsidRDefault="00FA3032" w:rsidP="00FA3032">
            <w:pPr>
              <w:spacing w:before="120" w:after="0" w:line="240" w:lineRule="auto"/>
              <w:ind w:left="72" w:right="72"/>
              <w:rPr>
                <w:rFonts w:eastAsiaTheme="minorEastAsia"/>
                <w:kern w:val="22"/>
                <w:lang w:val="en-US" w:eastAsia="ja-JP"/>
              </w:rPr>
            </w:pPr>
          </w:p>
        </w:tc>
        <w:tc>
          <w:tcPr>
            <w:tcW w:w="1985" w:type="dxa"/>
          </w:tcPr>
          <w:p w14:paraId="39788CD9" w14:textId="77777777" w:rsidR="00FA3032" w:rsidRPr="004A03AB" w:rsidRDefault="00FA3032" w:rsidP="00FA3032">
            <w:pPr>
              <w:spacing w:before="120" w:after="0" w:line="240" w:lineRule="auto"/>
              <w:ind w:left="72" w:right="72"/>
              <w:rPr>
                <w:rFonts w:eastAsiaTheme="minorEastAsia"/>
                <w:kern w:val="22"/>
                <w:lang w:val="en-US" w:eastAsia="ja-JP"/>
              </w:rPr>
            </w:pPr>
          </w:p>
        </w:tc>
        <w:tc>
          <w:tcPr>
            <w:tcW w:w="1560" w:type="dxa"/>
          </w:tcPr>
          <w:p w14:paraId="60C0365C" w14:textId="77777777" w:rsidR="00FA3032" w:rsidRPr="004A03AB" w:rsidRDefault="00FA3032" w:rsidP="00FA3032">
            <w:pPr>
              <w:spacing w:before="120" w:after="0" w:line="240" w:lineRule="auto"/>
              <w:ind w:left="72" w:right="72"/>
              <w:rPr>
                <w:rFonts w:eastAsiaTheme="minorEastAsia"/>
                <w:kern w:val="22"/>
                <w:lang w:val="en-US" w:eastAsia="ja-JP"/>
              </w:rPr>
            </w:pPr>
          </w:p>
        </w:tc>
      </w:tr>
      <w:tr w:rsidR="00FA3032" w:rsidRPr="004A03AB" w14:paraId="6F3D83B2" w14:textId="77777777" w:rsidTr="005373F6">
        <w:trPr>
          <w:trHeight w:val="1598"/>
        </w:trPr>
        <w:tc>
          <w:tcPr>
            <w:tcW w:w="1844" w:type="dxa"/>
          </w:tcPr>
          <w:p w14:paraId="15956146" w14:textId="6BB85F52" w:rsidR="00FA3032" w:rsidRPr="004A03AB" w:rsidRDefault="00FA3032" w:rsidP="00FA3032">
            <w:pPr>
              <w:spacing w:before="120" w:after="0" w:line="240" w:lineRule="auto"/>
              <w:ind w:left="72" w:right="72"/>
              <w:rPr>
                <w:rFonts w:eastAsiaTheme="minorEastAsia"/>
                <w:kern w:val="22"/>
                <w:lang w:val="en-US" w:eastAsia="ja-JP"/>
              </w:rPr>
            </w:pPr>
            <w:r w:rsidRPr="004A03AB">
              <w:rPr>
                <w:rFonts w:eastAsiaTheme="minorEastAsia"/>
                <w:kern w:val="22"/>
                <w:lang w:val="en-US" w:eastAsia="ja-JP"/>
              </w:rPr>
              <w:lastRenderedPageBreak/>
              <w:t xml:space="preserve">If </w:t>
            </w:r>
            <w:r>
              <w:rPr>
                <w:rFonts w:eastAsiaTheme="minorEastAsia"/>
                <w:kern w:val="22"/>
                <w:lang w:val="en-US" w:eastAsia="ja-JP"/>
              </w:rPr>
              <w:t>the childminder</w:t>
            </w:r>
            <w:r w:rsidRPr="004A03AB">
              <w:rPr>
                <w:rFonts w:eastAsiaTheme="minorEastAsia"/>
                <w:kern w:val="22"/>
                <w:lang w:val="en-US" w:eastAsia="ja-JP"/>
              </w:rPr>
              <w:t xml:space="preserve"> </w:t>
            </w:r>
            <w:r w:rsidRPr="004A03AB">
              <w:rPr>
                <w:rFonts w:eastAsiaTheme="minorEastAsia"/>
                <w:b/>
                <w:bCs/>
                <w:kern w:val="22"/>
                <w:lang w:val="en-US" w:eastAsia="ja-JP"/>
              </w:rPr>
              <w:t>starts to feel unwell</w:t>
            </w:r>
            <w:r w:rsidRPr="004A03AB">
              <w:rPr>
                <w:rFonts w:eastAsiaTheme="minorEastAsia"/>
                <w:kern w:val="22"/>
                <w:lang w:val="en-US" w:eastAsia="ja-JP"/>
              </w:rPr>
              <w:t xml:space="preserve"> and develop symptoms: cough, fever or shortness of breath</w:t>
            </w:r>
            <w:r w:rsidR="003862C3" w:rsidRPr="00F54EDB">
              <w:rPr>
                <w:rFonts w:eastAsiaTheme="minorEastAsia"/>
                <w:kern w:val="22"/>
                <w:lang w:val="en-US" w:eastAsia="ja-JP"/>
              </w:rPr>
              <w:t xml:space="preserve">, loss or change of smell or taste, </w:t>
            </w:r>
            <w:r w:rsidRPr="00F54EDB">
              <w:rPr>
                <w:rFonts w:eastAsiaTheme="minorEastAsia"/>
                <w:kern w:val="22"/>
                <w:lang w:val="en-US" w:eastAsia="ja-JP"/>
              </w:rPr>
              <w:t>while with at work</w:t>
            </w:r>
          </w:p>
        </w:tc>
        <w:tc>
          <w:tcPr>
            <w:tcW w:w="1559" w:type="dxa"/>
          </w:tcPr>
          <w:p w14:paraId="1EC1885C" w14:textId="771F6888" w:rsidR="00FA3032" w:rsidRPr="004A03AB" w:rsidRDefault="00B03F7B" w:rsidP="00FA3032">
            <w:pPr>
              <w:spacing w:before="120" w:after="0" w:line="240" w:lineRule="auto"/>
              <w:ind w:left="72" w:right="72"/>
              <w:rPr>
                <w:rFonts w:eastAsiaTheme="minorEastAsia"/>
                <w:kern w:val="22"/>
                <w:lang w:val="en-US" w:eastAsia="ja-JP"/>
              </w:rPr>
            </w:pPr>
            <w:r w:rsidRPr="00B03F7B">
              <w:rPr>
                <w:rFonts w:eastAsiaTheme="minorEastAsia"/>
                <w:kern w:val="22"/>
                <w:lang w:val="en-US" w:eastAsia="ja-JP"/>
              </w:rPr>
              <w:t>Transmission of Virus to childminder, parents and or children</w:t>
            </w:r>
          </w:p>
        </w:tc>
        <w:tc>
          <w:tcPr>
            <w:tcW w:w="1701" w:type="dxa"/>
          </w:tcPr>
          <w:p w14:paraId="0198E14E" w14:textId="7EE9F187" w:rsidR="00FA3032" w:rsidRPr="004A03AB"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t>Hi</w:t>
            </w:r>
            <w:r w:rsidR="00A727BE">
              <w:rPr>
                <w:rFonts w:eastAsiaTheme="minorEastAsia"/>
                <w:kern w:val="22"/>
                <w:lang w:val="en-US" w:eastAsia="ja-JP"/>
              </w:rPr>
              <w:t>g</w:t>
            </w:r>
            <w:r>
              <w:rPr>
                <w:rFonts w:eastAsiaTheme="minorEastAsia"/>
                <w:kern w:val="22"/>
                <w:lang w:val="en-US" w:eastAsia="ja-JP"/>
              </w:rPr>
              <w:t>h</w:t>
            </w:r>
          </w:p>
        </w:tc>
        <w:tc>
          <w:tcPr>
            <w:tcW w:w="4961" w:type="dxa"/>
          </w:tcPr>
          <w:p w14:paraId="61B6AB20" w14:textId="77777777" w:rsidR="00FA3032" w:rsidRDefault="00FA3032" w:rsidP="00FA3032">
            <w:pPr>
              <w:spacing w:before="120" w:after="0" w:line="240" w:lineRule="auto"/>
              <w:ind w:left="72" w:right="72"/>
              <w:rPr>
                <w:rFonts w:eastAsiaTheme="minorEastAsia"/>
                <w:kern w:val="22"/>
                <w:lang w:val="en-US" w:eastAsia="ja-JP"/>
              </w:rPr>
            </w:pPr>
            <w:r>
              <w:rPr>
                <w:rFonts w:eastAsiaTheme="minorEastAsia"/>
                <w:kern w:val="22"/>
                <w:lang w:val="en-US" w:eastAsia="ja-JP"/>
              </w:rPr>
              <w:t xml:space="preserve">The childminder </w:t>
            </w:r>
            <w:r w:rsidR="00B03F7B">
              <w:rPr>
                <w:rFonts w:eastAsiaTheme="minorEastAsia"/>
                <w:kern w:val="22"/>
                <w:lang w:val="en-US" w:eastAsia="ja-JP"/>
              </w:rPr>
              <w:t xml:space="preserve">will </w:t>
            </w:r>
            <w:r w:rsidR="00B03F7B" w:rsidRPr="004A03AB">
              <w:rPr>
                <w:rFonts w:eastAsiaTheme="minorEastAsia"/>
                <w:kern w:val="22"/>
                <w:lang w:val="en-US" w:eastAsia="ja-JP"/>
              </w:rPr>
              <w:t>(</w:t>
            </w:r>
            <w:r w:rsidRPr="004A03AB">
              <w:rPr>
                <w:rFonts w:eastAsiaTheme="minorEastAsia"/>
                <w:kern w:val="22"/>
                <w:lang w:val="en-US" w:eastAsia="ja-JP"/>
              </w:rPr>
              <w:t xml:space="preserve">a) phone the child’s parents /guardians and (b) </w:t>
            </w:r>
            <w:r>
              <w:rPr>
                <w:rFonts w:eastAsiaTheme="minorEastAsia"/>
                <w:kern w:val="22"/>
                <w:lang w:val="en-US" w:eastAsia="ja-JP"/>
              </w:rPr>
              <w:t>my backup person</w:t>
            </w:r>
            <w:r w:rsidRPr="004A03AB">
              <w:rPr>
                <w:rFonts w:eastAsiaTheme="minorEastAsia"/>
                <w:kern w:val="22"/>
                <w:lang w:val="en-US" w:eastAsia="ja-JP"/>
              </w:rPr>
              <w:t xml:space="preserve"> immediately.</w:t>
            </w:r>
          </w:p>
          <w:p w14:paraId="6108236F" w14:textId="47579A14" w:rsidR="00A448E9" w:rsidRPr="004A03AB" w:rsidRDefault="00A448E9" w:rsidP="002E395C">
            <w:pPr>
              <w:spacing w:before="120" w:after="0" w:line="240" w:lineRule="auto"/>
              <w:ind w:left="72" w:right="72"/>
              <w:rPr>
                <w:rFonts w:eastAsiaTheme="minorEastAsia"/>
                <w:kern w:val="22"/>
                <w:lang w:val="en-US" w:eastAsia="ja-JP"/>
              </w:rPr>
            </w:pPr>
            <w:r w:rsidRPr="007302A9">
              <w:rPr>
                <w:rFonts w:eastAsiaTheme="minorEastAsia"/>
                <w:kern w:val="22"/>
                <w:lang w:val="en-US" w:eastAsia="ja-JP"/>
              </w:rPr>
              <w:t xml:space="preserve">For those who have some respiratory tract infection symptoms but </w:t>
            </w:r>
            <w:r w:rsidR="002E395C" w:rsidRPr="007302A9">
              <w:rPr>
                <w:rFonts w:eastAsiaTheme="minorEastAsia"/>
                <w:kern w:val="22"/>
                <w:lang w:val="en-US" w:eastAsia="ja-JP"/>
              </w:rPr>
              <w:t xml:space="preserve">have been advised by a medical professional that they </w:t>
            </w:r>
            <w:r w:rsidRPr="007302A9">
              <w:rPr>
                <w:rFonts w:eastAsiaTheme="minorEastAsia"/>
                <w:kern w:val="22"/>
                <w:lang w:val="en-US" w:eastAsia="ja-JP"/>
              </w:rPr>
              <w:t xml:space="preserve">do not fit the criteria for testing for COVID-19, patients </w:t>
            </w:r>
            <w:r w:rsidR="002E395C" w:rsidRPr="007302A9">
              <w:rPr>
                <w:rFonts w:eastAsiaTheme="minorEastAsia"/>
                <w:kern w:val="22"/>
                <w:lang w:val="en-US" w:eastAsia="ja-JP"/>
              </w:rPr>
              <w:t>will be</w:t>
            </w:r>
            <w:r w:rsidRPr="007302A9">
              <w:rPr>
                <w:rFonts w:eastAsiaTheme="minorEastAsia"/>
                <w:kern w:val="22"/>
                <w:lang w:val="en-US" w:eastAsia="ja-JP"/>
              </w:rPr>
              <w:t xml:space="preserve"> advised to stay at home and self-isolate for a minimum of 48 hours from the resolution of symptoms.  </w:t>
            </w:r>
            <w:r w:rsidR="002E395C" w:rsidRPr="007302A9">
              <w:rPr>
                <w:rFonts w:eastAsiaTheme="minorEastAsia"/>
                <w:kern w:val="22"/>
                <w:lang w:val="en-US" w:eastAsia="ja-JP"/>
              </w:rPr>
              <w:t>Parents should follow medical advice in all cases.</w:t>
            </w:r>
          </w:p>
        </w:tc>
        <w:tc>
          <w:tcPr>
            <w:tcW w:w="1276" w:type="dxa"/>
          </w:tcPr>
          <w:p w14:paraId="104438B6" w14:textId="77777777" w:rsidR="00FA3032" w:rsidRPr="004A03AB" w:rsidRDefault="00FA3032" w:rsidP="00FA3032">
            <w:pPr>
              <w:spacing w:before="120" w:after="0" w:line="240" w:lineRule="auto"/>
              <w:ind w:left="72" w:right="72"/>
              <w:rPr>
                <w:rFonts w:eastAsiaTheme="minorEastAsia"/>
                <w:kern w:val="22"/>
                <w:lang w:val="en-US" w:eastAsia="ja-JP"/>
              </w:rPr>
            </w:pPr>
          </w:p>
        </w:tc>
        <w:tc>
          <w:tcPr>
            <w:tcW w:w="1985" w:type="dxa"/>
          </w:tcPr>
          <w:p w14:paraId="244065D3" w14:textId="77777777" w:rsidR="00FA3032" w:rsidRPr="004A03AB" w:rsidRDefault="00FA3032" w:rsidP="00FA3032">
            <w:pPr>
              <w:spacing w:before="120" w:after="0" w:line="240" w:lineRule="auto"/>
              <w:ind w:left="72" w:right="72"/>
              <w:rPr>
                <w:rFonts w:eastAsiaTheme="minorEastAsia"/>
                <w:kern w:val="22"/>
                <w:lang w:val="en-US" w:eastAsia="ja-JP"/>
              </w:rPr>
            </w:pPr>
          </w:p>
        </w:tc>
        <w:tc>
          <w:tcPr>
            <w:tcW w:w="1560" w:type="dxa"/>
          </w:tcPr>
          <w:p w14:paraId="558F22F9" w14:textId="77777777" w:rsidR="00FA3032" w:rsidRPr="004A03AB" w:rsidRDefault="00FA3032" w:rsidP="00FA3032">
            <w:pPr>
              <w:spacing w:before="120" w:after="0" w:line="240" w:lineRule="auto"/>
              <w:ind w:left="72" w:right="72"/>
              <w:rPr>
                <w:rFonts w:eastAsiaTheme="minorEastAsia"/>
                <w:kern w:val="22"/>
                <w:lang w:val="en-US" w:eastAsia="ja-JP"/>
              </w:rPr>
            </w:pPr>
          </w:p>
        </w:tc>
      </w:tr>
    </w:tbl>
    <w:p w14:paraId="5205DB8B" w14:textId="77777777" w:rsidR="00307E4A" w:rsidRDefault="00307E4A"/>
    <w:p w14:paraId="45C44C05" w14:textId="77777777" w:rsidR="00307E4A" w:rsidRPr="00307E4A" w:rsidRDefault="00307E4A" w:rsidP="00307E4A">
      <w:pPr>
        <w:spacing w:before="120" w:after="0" w:line="240" w:lineRule="auto"/>
        <w:ind w:left="72" w:right="72"/>
        <w:rPr>
          <w:rFonts w:eastAsiaTheme="minorEastAsia"/>
          <w:b/>
          <w:bCs/>
          <w:kern w:val="22"/>
          <w:lang w:val="en-US" w:eastAsia="ja-JP"/>
        </w:rPr>
      </w:pPr>
      <w:r w:rsidRPr="00307E4A">
        <w:rPr>
          <w:rFonts w:eastAsiaTheme="minorEastAsia"/>
          <w:b/>
          <w:bCs/>
          <w:kern w:val="22"/>
          <w:lang w:val="en-US" w:eastAsia="ja-JP"/>
        </w:rPr>
        <w:t xml:space="preserve">Risk Assessment carried out by: (Signed by </w:t>
      </w:r>
      <w:r>
        <w:rPr>
          <w:rFonts w:eastAsiaTheme="minorEastAsia"/>
          <w:b/>
          <w:bCs/>
          <w:kern w:val="22"/>
          <w:lang w:val="en-US" w:eastAsia="ja-JP"/>
        </w:rPr>
        <w:t>childminder</w:t>
      </w:r>
      <w:r w:rsidRPr="00307E4A">
        <w:rPr>
          <w:rFonts w:eastAsiaTheme="minorEastAsia"/>
          <w:b/>
          <w:bCs/>
          <w:kern w:val="22"/>
          <w:lang w:val="en-US" w:eastAsia="ja-JP"/>
        </w:rPr>
        <w:t xml:space="preserve">)  </w:t>
      </w:r>
    </w:p>
    <w:p w14:paraId="16A54492" w14:textId="77777777" w:rsidR="00307E4A" w:rsidRPr="00307E4A" w:rsidRDefault="00307E4A" w:rsidP="00307E4A">
      <w:pPr>
        <w:spacing w:before="120" w:after="0" w:line="240" w:lineRule="auto"/>
        <w:ind w:left="72" w:right="72"/>
        <w:rPr>
          <w:rFonts w:eastAsiaTheme="minorEastAsia"/>
          <w:b/>
          <w:bCs/>
          <w:kern w:val="22"/>
          <w:lang w:val="en-US" w:eastAsia="ja-JP"/>
        </w:rPr>
      </w:pPr>
    </w:p>
    <w:p w14:paraId="1F3D0606" w14:textId="44174466" w:rsidR="00307E4A" w:rsidRDefault="00307E4A" w:rsidP="006D0527">
      <w:pPr>
        <w:spacing w:before="120" w:after="0" w:line="240" w:lineRule="auto"/>
        <w:ind w:left="72" w:right="72"/>
      </w:pPr>
      <w:r w:rsidRPr="00307E4A">
        <w:rPr>
          <w:rFonts w:eastAsiaTheme="minorEastAsia"/>
          <w:b/>
          <w:bCs/>
          <w:kern w:val="22"/>
          <w:lang w:val="en-US" w:eastAsia="ja-JP"/>
        </w:rPr>
        <w:t>Date:</w:t>
      </w:r>
      <w:r w:rsidRPr="00307E4A">
        <w:rPr>
          <w:rFonts w:eastAsiaTheme="minorEastAsia"/>
          <w:b/>
          <w:bCs/>
          <w:kern w:val="22"/>
          <w:lang w:val="en-US" w:eastAsia="ja-JP"/>
        </w:rPr>
        <w:tab/>
        <w:t>/</w:t>
      </w:r>
      <w:r w:rsidRPr="00307E4A">
        <w:rPr>
          <w:rFonts w:eastAsiaTheme="minorEastAsia"/>
          <w:b/>
          <w:bCs/>
          <w:kern w:val="22"/>
          <w:lang w:val="en-US" w:eastAsia="ja-JP"/>
        </w:rPr>
        <w:tab/>
        <w:t>/</w:t>
      </w:r>
    </w:p>
    <w:sectPr w:rsidR="00307E4A" w:rsidSect="00A60AD7">
      <w:footerReference w:type="default" r:id="rId19"/>
      <w:footerReference w:type="first" r:id="rId20"/>
      <w:pgSz w:w="15840" w:h="12240" w:orient="landscape"/>
      <w:pgMar w:top="1440" w:right="1440" w:bottom="1440"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899A9" w14:textId="77777777" w:rsidR="002C75B8" w:rsidRDefault="002C75B8" w:rsidP="004A03AB">
      <w:pPr>
        <w:spacing w:after="0" w:line="240" w:lineRule="auto"/>
      </w:pPr>
      <w:r>
        <w:separator/>
      </w:r>
    </w:p>
  </w:endnote>
  <w:endnote w:type="continuationSeparator" w:id="0">
    <w:p w14:paraId="36522110" w14:textId="77777777" w:rsidR="002C75B8" w:rsidRDefault="002C75B8" w:rsidP="004A03AB">
      <w:pPr>
        <w:spacing w:after="0" w:line="240" w:lineRule="auto"/>
      </w:pPr>
      <w:r>
        <w:continuationSeparator/>
      </w:r>
    </w:p>
  </w:endnote>
  <w:endnote w:type="continuationNotice" w:id="1">
    <w:p w14:paraId="1AEB43F4" w14:textId="77777777" w:rsidR="002C75B8" w:rsidRDefault="002C7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EBA5" w14:textId="5FA60209" w:rsidR="003F5D1D" w:rsidRDefault="005373F6">
    <w:r>
      <w:t>19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A8A63" w14:textId="77777777" w:rsidR="003F5D1D" w:rsidRDefault="003F5D1D">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AD652" w14:textId="77777777" w:rsidR="002C75B8" w:rsidRDefault="002C75B8" w:rsidP="004A03AB">
      <w:pPr>
        <w:spacing w:after="0" w:line="240" w:lineRule="auto"/>
      </w:pPr>
      <w:r>
        <w:separator/>
      </w:r>
    </w:p>
  </w:footnote>
  <w:footnote w:type="continuationSeparator" w:id="0">
    <w:p w14:paraId="7CB0DCCB" w14:textId="77777777" w:rsidR="002C75B8" w:rsidRDefault="002C75B8" w:rsidP="004A03AB">
      <w:pPr>
        <w:spacing w:after="0" w:line="240" w:lineRule="auto"/>
      </w:pPr>
      <w:r>
        <w:continuationSeparator/>
      </w:r>
    </w:p>
  </w:footnote>
  <w:footnote w:type="continuationNotice" w:id="1">
    <w:p w14:paraId="079AE89E" w14:textId="77777777" w:rsidR="002C75B8" w:rsidRDefault="002C75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8D9"/>
    <w:multiLevelType w:val="hybridMultilevel"/>
    <w:tmpl w:val="39CEDF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634C1A14"/>
    <w:multiLevelType w:val="hybridMultilevel"/>
    <w:tmpl w:val="4C9095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E0C765C"/>
    <w:multiLevelType w:val="hybridMultilevel"/>
    <w:tmpl w:val="763A11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AB"/>
    <w:rsid w:val="000A28B9"/>
    <w:rsid w:val="000B3140"/>
    <w:rsid w:val="001C295E"/>
    <w:rsid w:val="001D31DC"/>
    <w:rsid w:val="001F2B96"/>
    <w:rsid w:val="002C75B8"/>
    <w:rsid w:val="002D3126"/>
    <w:rsid w:val="002D4E9F"/>
    <w:rsid w:val="002E2210"/>
    <w:rsid w:val="002E395C"/>
    <w:rsid w:val="002F3F6B"/>
    <w:rsid w:val="00307E4A"/>
    <w:rsid w:val="00340D78"/>
    <w:rsid w:val="00342E1D"/>
    <w:rsid w:val="003862C3"/>
    <w:rsid w:val="00391A69"/>
    <w:rsid w:val="003F5D1D"/>
    <w:rsid w:val="0041655C"/>
    <w:rsid w:val="00425262"/>
    <w:rsid w:val="004257D2"/>
    <w:rsid w:val="00482409"/>
    <w:rsid w:val="004A03AB"/>
    <w:rsid w:val="004A5C40"/>
    <w:rsid w:val="004D3061"/>
    <w:rsid w:val="005373F6"/>
    <w:rsid w:val="005A7458"/>
    <w:rsid w:val="005E519A"/>
    <w:rsid w:val="006A1C2E"/>
    <w:rsid w:val="006D0527"/>
    <w:rsid w:val="006E7CAD"/>
    <w:rsid w:val="007302A9"/>
    <w:rsid w:val="00776347"/>
    <w:rsid w:val="00780FA0"/>
    <w:rsid w:val="007F5067"/>
    <w:rsid w:val="008002A1"/>
    <w:rsid w:val="0080629F"/>
    <w:rsid w:val="008A5675"/>
    <w:rsid w:val="008E714B"/>
    <w:rsid w:val="0091307F"/>
    <w:rsid w:val="00977776"/>
    <w:rsid w:val="00A448E9"/>
    <w:rsid w:val="00A541C7"/>
    <w:rsid w:val="00A60AD7"/>
    <w:rsid w:val="00A64C5B"/>
    <w:rsid w:val="00A727BE"/>
    <w:rsid w:val="00B03F7B"/>
    <w:rsid w:val="00B329C7"/>
    <w:rsid w:val="00B9740B"/>
    <w:rsid w:val="00C24134"/>
    <w:rsid w:val="00C3372B"/>
    <w:rsid w:val="00C823E9"/>
    <w:rsid w:val="00C91F04"/>
    <w:rsid w:val="00D40CC4"/>
    <w:rsid w:val="00D84811"/>
    <w:rsid w:val="00D85EE7"/>
    <w:rsid w:val="00EF6693"/>
    <w:rsid w:val="00F47C90"/>
    <w:rsid w:val="00F54EDB"/>
    <w:rsid w:val="00FA30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4127"/>
  <w15:chartTrackingRefBased/>
  <w15:docId w15:val="{E835D88A-0367-4F79-B87C-ECD8D439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91F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3AB"/>
    <w:rPr>
      <w:color w:val="0563C1" w:themeColor="hyperlink"/>
      <w:u w:val="single"/>
    </w:rPr>
  </w:style>
  <w:style w:type="paragraph" w:styleId="FootnoteText">
    <w:name w:val="footnote text"/>
    <w:basedOn w:val="Normal"/>
    <w:link w:val="FootnoteTextChar"/>
    <w:uiPriority w:val="99"/>
    <w:semiHidden/>
    <w:unhideWhenUsed/>
    <w:rsid w:val="004A03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3AB"/>
    <w:rPr>
      <w:sz w:val="20"/>
      <w:szCs w:val="20"/>
    </w:rPr>
  </w:style>
  <w:style w:type="character" w:styleId="FootnoteReference">
    <w:name w:val="footnote reference"/>
    <w:basedOn w:val="DefaultParagraphFont"/>
    <w:uiPriority w:val="99"/>
    <w:semiHidden/>
    <w:unhideWhenUsed/>
    <w:rsid w:val="004A03AB"/>
    <w:rPr>
      <w:vertAlign w:val="superscript"/>
    </w:rPr>
  </w:style>
  <w:style w:type="paragraph" w:styleId="ListParagraph">
    <w:name w:val="List Paragraph"/>
    <w:basedOn w:val="Normal"/>
    <w:uiPriority w:val="34"/>
    <w:qFormat/>
    <w:rsid w:val="004A03AB"/>
    <w:pPr>
      <w:ind w:left="720"/>
      <w:contextualSpacing/>
    </w:pPr>
  </w:style>
  <w:style w:type="paragraph" w:customStyle="1" w:styleId="Default">
    <w:name w:val="Default"/>
    <w:rsid w:val="006D052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42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E1D"/>
  </w:style>
  <w:style w:type="paragraph" w:styleId="Footer">
    <w:name w:val="footer"/>
    <w:basedOn w:val="Normal"/>
    <w:link w:val="FooterChar"/>
    <w:uiPriority w:val="99"/>
    <w:unhideWhenUsed/>
    <w:rsid w:val="00342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E1D"/>
  </w:style>
  <w:style w:type="character" w:customStyle="1" w:styleId="Heading3Char">
    <w:name w:val="Heading 3 Char"/>
    <w:basedOn w:val="DefaultParagraphFont"/>
    <w:link w:val="Heading3"/>
    <w:uiPriority w:val="9"/>
    <w:rsid w:val="00C91F04"/>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E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95C"/>
    <w:rPr>
      <w:rFonts w:ascii="Segoe UI" w:hAnsi="Segoe UI" w:cs="Segoe UI"/>
      <w:sz w:val="18"/>
      <w:szCs w:val="18"/>
    </w:rPr>
  </w:style>
  <w:style w:type="character" w:styleId="CommentReference">
    <w:name w:val="annotation reference"/>
    <w:basedOn w:val="DefaultParagraphFont"/>
    <w:uiPriority w:val="99"/>
    <w:semiHidden/>
    <w:unhideWhenUsed/>
    <w:rsid w:val="006E7CAD"/>
    <w:rPr>
      <w:sz w:val="16"/>
      <w:szCs w:val="16"/>
    </w:rPr>
  </w:style>
  <w:style w:type="paragraph" w:styleId="CommentText">
    <w:name w:val="annotation text"/>
    <w:basedOn w:val="Normal"/>
    <w:link w:val="CommentTextChar"/>
    <w:uiPriority w:val="99"/>
    <w:semiHidden/>
    <w:unhideWhenUsed/>
    <w:rsid w:val="006E7CAD"/>
    <w:pPr>
      <w:spacing w:line="240" w:lineRule="auto"/>
    </w:pPr>
    <w:rPr>
      <w:sz w:val="20"/>
      <w:szCs w:val="20"/>
    </w:rPr>
  </w:style>
  <w:style w:type="character" w:customStyle="1" w:styleId="CommentTextChar">
    <w:name w:val="Comment Text Char"/>
    <w:basedOn w:val="DefaultParagraphFont"/>
    <w:link w:val="CommentText"/>
    <w:uiPriority w:val="99"/>
    <w:semiHidden/>
    <w:rsid w:val="006E7CAD"/>
    <w:rPr>
      <w:sz w:val="20"/>
      <w:szCs w:val="20"/>
    </w:rPr>
  </w:style>
  <w:style w:type="paragraph" w:styleId="CommentSubject">
    <w:name w:val="annotation subject"/>
    <w:basedOn w:val="CommentText"/>
    <w:next w:val="CommentText"/>
    <w:link w:val="CommentSubjectChar"/>
    <w:uiPriority w:val="99"/>
    <w:semiHidden/>
    <w:unhideWhenUsed/>
    <w:rsid w:val="006E7CAD"/>
    <w:rPr>
      <w:b/>
      <w:bCs/>
    </w:rPr>
  </w:style>
  <w:style w:type="character" w:customStyle="1" w:styleId="CommentSubjectChar">
    <w:name w:val="Comment Subject Char"/>
    <w:basedOn w:val="CommentTextChar"/>
    <w:link w:val="CommentSubject"/>
    <w:uiPriority w:val="99"/>
    <w:semiHidden/>
    <w:rsid w:val="006E7CAD"/>
    <w:rPr>
      <w:b/>
      <w:bCs/>
      <w:sz w:val="20"/>
      <w:szCs w:val="20"/>
    </w:rPr>
  </w:style>
  <w:style w:type="character" w:customStyle="1" w:styleId="UnresolvedMention1">
    <w:name w:val="Unresolved Mention1"/>
    <w:basedOn w:val="DefaultParagraphFont"/>
    <w:uiPriority w:val="99"/>
    <w:semiHidden/>
    <w:unhideWhenUsed/>
    <w:rsid w:val="00D85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rst5.gov.ie" TargetMode="External"/><Relationship Id="rId18" Type="http://schemas.openxmlformats.org/officeDocument/2006/relationships/hyperlink" Target="https://www.hpsc.ie/a-z/respiratory/coronavirus/novelcoronavi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hildminding.ie" TargetMode="External"/><Relationship Id="rId17" Type="http://schemas.openxmlformats.org/officeDocument/2006/relationships/hyperlink" Target="https://www.hpsc.ie/a-z/respiratory/coronavirus/novelcoronavirus/guidance/childcareguidance/Infection%20Prevention%20and%20Control%20guidance%20for%20settings%20providing%20childcare%20during%20the%20COVID-19%20Pandemic.pdf" TargetMode="External"/><Relationship Id="rId2" Type="http://schemas.openxmlformats.org/officeDocument/2006/relationships/customXml" Target="../customXml/item2.xml"/><Relationship Id="rId16" Type="http://schemas.openxmlformats.org/officeDocument/2006/relationships/hyperlink" Target="https://www.youtube.com/watch?v=EkDwkI2q_v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e/en/publication/b4020-travelling-to-ireland-during-the-covid-19-pandemic/" TargetMode="External"/><Relationship Id="rId5" Type="http://schemas.openxmlformats.org/officeDocument/2006/relationships/styles" Target="styles.xml"/><Relationship Id="rId15" Type="http://schemas.openxmlformats.org/officeDocument/2006/relationships/hyperlink" Target="http://www.First5.gov.i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ldminding.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EDA6CD8A8224E8582FE435FD13C27" ma:contentTypeVersion="14" ma:contentTypeDescription="Create a new document." ma:contentTypeScope="" ma:versionID="f3a42af35c821c86dab89b56b6057f6d">
  <xsd:schema xmlns:xsd="http://www.w3.org/2001/XMLSchema" xmlns:xs="http://www.w3.org/2001/XMLSchema" xmlns:p="http://schemas.microsoft.com/office/2006/metadata/properties" xmlns:ns2="a4e68af4-1c4b-4530-9384-17e7c4f558b9" xmlns:ns3="4735a132-718a-431e-84bd-65dfec15c523" targetNamespace="http://schemas.microsoft.com/office/2006/metadata/properties" ma:root="true" ma:fieldsID="3f5f04d1f5471860c0c4378f4c6be222" ns2:_="" ns3:_="">
    <xsd:import namespace="a4e68af4-1c4b-4530-9384-17e7c4f558b9"/>
    <xsd:import namespace="4735a132-718a-431e-84bd-65dfec15c52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68af4-1c4b-4530-9384-17e7c4f558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35a132-718a-431e-84bd-65dfec15c52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DA402-02D7-4B22-8AD3-A9B88B7D1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68af4-1c4b-4530-9384-17e7c4f558b9"/>
    <ds:schemaRef ds:uri="4735a132-718a-431e-84bd-65dfec15c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FAD67-23C2-4EE5-BD0A-EB38EA3D7F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6A86A6-A538-4DA3-BDF0-B774B60EA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Hurley</dc:creator>
  <cp:keywords/>
  <dc:description/>
  <cp:lastModifiedBy>Heather McColl</cp:lastModifiedBy>
  <cp:revision>2</cp:revision>
  <dcterms:created xsi:type="dcterms:W3CDTF">2021-01-25T14:31:00Z</dcterms:created>
  <dcterms:modified xsi:type="dcterms:W3CDTF">2021-01-25T14:31:00Z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0x01010047FEDA6CD8A8224E8582FE435FD13C27</vt:lpwstr>
  </property>
  <property fmtid="{D5CDD505-2E9C-101B-9397-08002B2CF9AE}" pid="3" name="eDocs_FileTopics">
    <vt:lpwstr>5;#Covid-19|a39128e2-df1e-493d-9533-cc994682f30b</vt:lpwstr>
  </property>
  <property fmtid="{D5CDD505-2E9C-101B-9397-08002B2CF9AE}" pid="4" name="eDocs_SeriesSubSeriesTaxHTField0">
    <vt:lpwstr>127|71d77d81-dced-4bdf-95e8-ff512326175d</vt:lpwstr>
  </property>
  <property fmtid="{D5CDD505-2E9C-101B-9397-08002B2CF9AE}" pid="5" name="eDocs_FileStatus">
    <vt:lpwstr>Live</vt:lpwstr>
  </property>
  <property fmtid="{D5CDD505-2E9C-101B-9397-08002B2CF9AE}" pid="6" name="eDocs_Year">
    <vt:lpwstr>6;#2020|7342081d-368f-4806-9734-bebf8979f269</vt:lpwstr>
  </property>
  <property fmtid="{D5CDD505-2E9C-101B-9397-08002B2CF9AE}" pid="7" name="eDocs_FileTopicsTaxHTField0">
    <vt:lpwstr>Covid-19|a39128e2-df1e-493d-9533-cc994682f30b</vt:lpwstr>
  </property>
  <property fmtid="{D5CDD505-2E9C-101B-9397-08002B2CF9AE}" pid="8" name="eDocs_YearTaxHTField0">
    <vt:lpwstr>2020|7342081d-368f-4806-9734-bebf8979f269</vt:lpwstr>
  </property>
  <property fmtid="{D5CDD505-2E9C-101B-9397-08002B2CF9AE}" pid="9" name="TaxCatchAll">
    <vt:lpwstr>6;#2020|7342081d-368f-4806-9734-bebf8979f269;#5;#Covid-19|a39128e2-df1e-493d-9533-cc994682f30b;#1;#Unclassified|4b26ba5a-b2cf-4159-a102-fb5f4f13f242;#7;#127|71d77d81-dced-4bdf-95e8-ff512326175d</vt:lpwstr>
  </property>
  <property fmtid="{D5CDD505-2E9C-101B-9397-08002B2CF9AE}" pid="10" name="eDocs_FileName">
    <vt:lpwstr>DCYA127-020-2020</vt:lpwstr>
  </property>
  <property fmtid="{D5CDD505-2E9C-101B-9397-08002B2CF9AE}" pid="11" name="eDocs_SeriesSubSeries">
    <vt:lpwstr>7;#127|71d77d81-dced-4bdf-95e8-ff512326175d</vt:lpwstr>
  </property>
  <property fmtid="{D5CDD505-2E9C-101B-9397-08002B2CF9AE}" pid="12" name="eDocs_SecurityClassificationTaxHTField0">
    <vt:lpwstr>Unclassified|4b26ba5a-b2cf-4159-a102-fb5f4f13f242</vt:lpwstr>
  </property>
  <property fmtid="{D5CDD505-2E9C-101B-9397-08002B2CF9AE}" pid="13" name="eDocs_SecurityClassification">
    <vt:lpwstr>1;#Unclassified|4b26ba5a-b2cf-4159-a102-fb5f4f13f242</vt:lpwstr>
  </property>
</Properties>
</file>